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A9" w:rsidRPr="00FD2C61" w:rsidRDefault="00AE2EA9" w:rsidP="00AE2EA9">
      <w:pPr>
        <w:pStyle w:val="NoSpacing"/>
        <w:tabs>
          <w:tab w:val="left" w:pos="1170"/>
        </w:tabs>
        <w:spacing w:line="360" w:lineRule="auto"/>
        <w:rPr>
          <w:rFonts w:asciiTheme="minorBidi" w:hAnsiTheme="minorBidi"/>
          <w:b/>
          <w:bCs/>
          <w:sz w:val="20"/>
          <w:szCs w:val="20"/>
          <w:lang w:bidi="hi-IN"/>
        </w:rPr>
      </w:pPr>
      <w:r w:rsidRPr="00FD2C61">
        <w:rPr>
          <w:rFonts w:asciiTheme="minorBidi" w:hAnsiTheme="minorBidi"/>
          <w:b/>
          <w:bCs/>
          <w:sz w:val="20"/>
          <w:szCs w:val="20"/>
          <w:lang w:bidi="hi-IN"/>
        </w:rPr>
        <w:t>No. 23</w:t>
      </w:r>
      <w:proofErr w:type="gramStart"/>
      <w:r>
        <w:rPr>
          <w:rFonts w:asciiTheme="minorBidi" w:hAnsiTheme="minorBidi"/>
          <w:b/>
          <w:bCs/>
          <w:sz w:val="20"/>
          <w:szCs w:val="20"/>
          <w:lang w:bidi="hi-IN"/>
        </w:rPr>
        <w:t>( 508</w:t>
      </w:r>
      <w:proofErr w:type="gramEnd"/>
      <w:r>
        <w:rPr>
          <w:rFonts w:asciiTheme="minorBidi" w:hAnsiTheme="minorBidi"/>
          <w:b/>
          <w:bCs/>
          <w:sz w:val="20"/>
          <w:szCs w:val="20"/>
          <w:lang w:bidi="hi-IN"/>
        </w:rPr>
        <w:t xml:space="preserve"> )/ CRMC M-31/1939</w:t>
      </w:r>
      <w:r>
        <w:rPr>
          <w:rFonts w:asciiTheme="minorBidi" w:hAnsiTheme="minorBidi"/>
          <w:b/>
          <w:bCs/>
          <w:sz w:val="20"/>
          <w:szCs w:val="20"/>
          <w:lang w:bidi="hi-IN"/>
        </w:rPr>
        <w:tab/>
      </w:r>
      <w:r>
        <w:rPr>
          <w:rFonts w:asciiTheme="minorBidi" w:hAnsiTheme="minorBidi"/>
          <w:b/>
          <w:bCs/>
          <w:sz w:val="20"/>
          <w:szCs w:val="20"/>
          <w:lang w:bidi="hi-IN"/>
        </w:rPr>
        <w:tab/>
      </w:r>
      <w:r>
        <w:rPr>
          <w:rFonts w:asciiTheme="minorBidi" w:hAnsiTheme="minorBidi"/>
          <w:b/>
          <w:bCs/>
          <w:sz w:val="20"/>
          <w:szCs w:val="20"/>
          <w:lang w:bidi="hi-IN"/>
        </w:rPr>
        <w:tab/>
      </w:r>
      <w:r>
        <w:rPr>
          <w:rFonts w:asciiTheme="minorBidi" w:hAnsiTheme="minorBidi"/>
          <w:b/>
          <w:bCs/>
          <w:sz w:val="20"/>
          <w:szCs w:val="20"/>
          <w:lang w:bidi="hi-IN"/>
        </w:rPr>
        <w:tab/>
      </w:r>
      <w:r>
        <w:rPr>
          <w:rFonts w:asciiTheme="minorBidi" w:hAnsiTheme="minorBidi"/>
          <w:b/>
          <w:bCs/>
          <w:sz w:val="20"/>
          <w:szCs w:val="20"/>
          <w:lang w:bidi="hi-IN"/>
        </w:rPr>
        <w:tab/>
      </w:r>
      <w:r>
        <w:rPr>
          <w:rFonts w:asciiTheme="minorBidi" w:hAnsiTheme="minorBidi"/>
          <w:b/>
          <w:bCs/>
          <w:sz w:val="20"/>
          <w:szCs w:val="20"/>
          <w:lang w:bidi="hi-IN"/>
        </w:rPr>
        <w:tab/>
        <w:t>Dated  27.05.15</w:t>
      </w:r>
    </w:p>
    <w:p w:rsidR="00AE2EA9" w:rsidRPr="00AE4651" w:rsidRDefault="00AE2EA9" w:rsidP="00AE2EA9">
      <w:pPr>
        <w:pStyle w:val="NoSpacing"/>
        <w:tabs>
          <w:tab w:val="left" w:pos="1170"/>
        </w:tabs>
        <w:spacing w:line="360" w:lineRule="auto"/>
        <w:jc w:val="center"/>
        <w:rPr>
          <w:rFonts w:asciiTheme="minorBidi" w:hAnsiTheme="minorBidi"/>
          <w:b/>
          <w:bCs/>
          <w:u w:val="single"/>
          <w:lang w:bidi="hi-IN"/>
        </w:rPr>
      </w:pPr>
      <w:r w:rsidRPr="00AE4651">
        <w:rPr>
          <w:rFonts w:asciiTheme="minorBidi" w:hAnsiTheme="minorBidi"/>
          <w:b/>
          <w:bCs/>
          <w:u w:val="single"/>
          <w:lang w:bidi="hi-IN"/>
        </w:rPr>
        <w:t>INSPECTION NOTE</w:t>
      </w:r>
    </w:p>
    <w:p w:rsidR="00AE2EA9" w:rsidRPr="00D809D5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sz w:val="10"/>
          <w:szCs w:val="10"/>
          <w:lang w:bidi="hi-IN"/>
        </w:rPr>
      </w:pPr>
    </w:p>
    <w:p w:rsidR="00AE2EA9" w:rsidRPr="0015004A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lang w:bidi="hi-IN"/>
        </w:rPr>
      </w:pPr>
      <w:proofErr w:type="gramStart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>Sub :</w:t>
      </w:r>
      <w:proofErr w:type="gramEnd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ab/>
        <w:t xml:space="preserve">Inspection of FOBs at Kali </w:t>
      </w:r>
      <w:proofErr w:type="spellStart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>Dass</w:t>
      </w:r>
      <w:proofErr w:type="spellEnd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 xml:space="preserve"> </w:t>
      </w:r>
      <w:proofErr w:type="spellStart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>Marg</w:t>
      </w:r>
      <w:proofErr w:type="spellEnd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 xml:space="preserve"> and Road No. 37 on 26.05.15</w:t>
      </w:r>
    </w:p>
    <w:p w:rsidR="00AE2EA9" w:rsidRPr="0015004A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lang w:bidi="hi-IN"/>
        </w:rPr>
      </w:pPr>
      <w:proofErr w:type="gramStart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>Agency :</w:t>
      </w:r>
      <w:proofErr w:type="gramEnd"/>
      <w:r w:rsidRPr="0015004A">
        <w:rPr>
          <w:rFonts w:asciiTheme="minorBidi" w:hAnsiTheme="minorBidi"/>
          <w:b/>
          <w:bCs/>
          <w:sz w:val="20"/>
          <w:szCs w:val="20"/>
          <w:lang w:bidi="hi-IN"/>
        </w:rPr>
        <w:tab/>
        <w:t>M/s Fiberfill Engineers</w:t>
      </w:r>
    </w:p>
    <w:p w:rsidR="00AE2EA9" w:rsidRPr="00226317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sz w:val="14"/>
          <w:szCs w:val="14"/>
          <w:lang w:bidi="hi-IN"/>
        </w:rPr>
      </w:pPr>
    </w:p>
    <w:p w:rsidR="00AE2EA9" w:rsidRPr="00526651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sz w:val="20"/>
          <w:szCs w:val="20"/>
          <w:lang w:bidi="hi-IN"/>
        </w:rPr>
      </w:pPr>
      <w:r>
        <w:rPr>
          <w:rFonts w:asciiTheme="minorBidi" w:hAnsiTheme="minorBidi"/>
          <w:sz w:val="20"/>
          <w:szCs w:val="20"/>
          <w:lang w:bidi="hi-IN"/>
        </w:rPr>
        <w:tab/>
        <w:t xml:space="preserve">The undersigned inspected the above mentioned two works on 26.05.15.  The following points were noticed for compliance by the EE and the contractor. </w:t>
      </w:r>
    </w:p>
    <w:p w:rsidR="00AE2EA9" w:rsidRPr="00D44AED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u w:val="single"/>
          <w:lang w:bidi="hi-IN"/>
        </w:rPr>
      </w:pPr>
      <w:r w:rsidRPr="00526651"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FOB at </w:t>
      </w:r>
      <w:r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Kali </w:t>
      </w:r>
      <w:proofErr w:type="spellStart"/>
      <w:r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>Dass</w:t>
      </w:r>
      <w:proofErr w:type="spellEnd"/>
      <w:r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 </w:t>
      </w:r>
      <w:proofErr w:type="spellStart"/>
      <w:proofErr w:type="gramStart"/>
      <w:r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>Marg</w:t>
      </w:r>
      <w:proofErr w:type="spellEnd"/>
      <w:r w:rsidRPr="00526651"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 :</w:t>
      </w:r>
      <w:proofErr w:type="gramEnd"/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Theme="minorBidi" w:hAnsiTheme="minorBidi"/>
          <w:sz w:val="20"/>
          <w:szCs w:val="20"/>
          <w:lang w:bidi="hi-IN"/>
        </w:rPr>
      </w:pPr>
      <w:r w:rsidRPr="00526651">
        <w:rPr>
          <w:rFonts w:asciiTheme="minorBidi" w:hAnsiTheme="minorBidi"/>
          <w:sz w:val="20"/>
          <w:szCs w:val="20"/>
          <w:lang w:bidi="hi-IN"/>
        </w:rPr>
        <w:t>1</w:t>
      </w:r>
      <w:r w:rsidRPr="00526651">
        <w:rPr>
          <w:rFonts w:asciiTheme="minorBidi" w:hAnsiTheme="minorBidi"/>
          <w:sz w:val="20"/>
          <w:szCs w:val="20"/>
          <w:lang w:bidi="hi-IN"/>
        </w:rPr>
        <w:tab/>
      </w:r>
      <w:r>
        <w:rPr>
          <w:rFonts w:asciiTheme="minorBidi" w:hAnsiTheme="minorBidi"/>
          <w:sz w:val="20"/>
          <w:szCs w:val="20"/>
          <w:lang w:bidi="hi-IN"/>
        </w:rPr>
        <w:t xml:space="preserve">Necessary amount for tree cutting permission has been deposited with the Forest </w:t>
      </w:r>
      <w:proofErr w:type="spellStart"/>
      <w:r>
        <w:rPr>
          <w:rFonts w:asciiTheme="minorBidi" w:hAnsiTheme="minorBidi"/>
          <w:sz w:val="20"/>
          <w:szCs w:val="20"/>
          <w:lang w:bidi="hi-IN"/>
        </w:rPr>
        <w:t>Deptt</w:t>
      </w:r>
      <w:proofErr w:type="spellEnd"/>
      <w:r>
        <w:rPr>
          <w:rFonts w:asciiTheme="minorBidi" w:hAnsiTheme="minorBidi"/>
          <w:sz w:val="20"/>
          <w:szCs w:val="20"/>
          <w:lang w:bidi="hi-IN"/>
        </w:rPr>
        <w:t xml:space="preserve">.  EE / AE to pursue for issue of permission letter from the Forest </w:t>
      </w:r>
      <w:proofErr w:type="spellStart"/>
      <w:r>
        <w:rPr>
          <w:rFonts w:asciiTheme="minorBidi" w:hAnsiTheme="minorBidi"/>
          <w:sz w:val="20"/>
          <w:szCs w:val="20"/>
          <w:lang w:bidi="hi-IN"/>
        </w:rPr>
        <w:t>Deptt</w:t>
      </w:r>
      <w:proofErr w:type="spellEnd"/>
      <w:r>
        <w:rPr>
          <w:rFonts w:asciiTheme="minorBidi" w:hAnsiTheme="minorBidi"/>
          <w:sz w:val="20"/>
          <w:szCs w:val="20"/>
          <w:lang w:bidi="hi-IN"/>
        </w:rPr>
        <w:t xml:space="preserve">.    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Theme="minorBidi" w:hAnsiTheme="minorBidi"/>
          <w:sz w:val="20"/>
          <w:szCs w:val="20"/>
          <w:lang w:bidi="hi-IN"/>
        </w:rPr>
      </w:pPr>
      <w:r>
        <w:rPr>
          <w:rFonts w:asciiTheme="minorBidi" w:hAnsiTheme="minorBidi"/>
          <w:sz w:val="20"/>
          <w:szCs w:val="20"/>
          <w:lang w:bidi="hi-IN"/>
        </w:rPr>
        <w:t>2</w:t>
      </w:r>
      <w:r>
        <w:rPr>
          <w:rFonts w:asciiTheme="minorBidi" w:hAnsiTheme="minorBidi"/>
          <w:sz w:val="20"/>
          <w:szCs w:val="20"/>
          <w:lang w:bidi="hi-IN"/>
        </w:rPr>
        <w:tab/>
        <w:t xml:space="preserve">It was intimated that MTNL will submit an estimate for shifting of junction box today itself.  </w:t>
      </w:r>
      <w:proofErr w:type="gramStart"/>
      <w:r>
        <w:rPr>
          <w:rFonts w:asciiTheme="minorBidi" w:hAnsiTheme="minorBidi"/>
          <w:sz w:val="20"/>
          <w:szCs w:val="20"/>
          <w:lang w:bidi="hi-IN"/>
        </w:rPr>
        <w:t>The process of getting estimate, depositing necessary amount and shifting of junction box by MTNL to be expeditiously pursued by the EE.</w:t>
      </w:r>
      <w:proofErr w:type="gramEnd"/>
      <w:r>
        <w:rPr>
          <w:rFonts w:asciiTheme="minorBidi" w:hAnsiTheme="minorBidi"/>
          <w:sz w:val="20"/>
          <w:szCs w:val="20"/>
          <w:lang w:bidi="hi-IN"/>
        </w:rPr>
        <w:t xml:space="preserve">  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Theme="minorBidi" w:hAnsiTheme="minorBidi"/>
          <w:sz w:val="20"/>
          <w:szCs w:val="20"/>
          <w:lang w:bidi="hi-IN"/>
        </w:rPr>
      </w:pPr>
      <w:r>
        <w:rPr>
          <w:rFonts w:asciiTheme="minorBidi" w:hAnsiTheme="minorBidi"/>
          <w:sz w:val="20"/>
          <w:szCs w:val="20"/>
          <w:lang w:bidi="hi-IN"/>
        </w:rPr>
        <w:t>3</w:t>
      </w:r>
      <w:r>
        <w:rPr>
          <w:rFonts w:asciiTheme="minorBidi" w:hAnsiTheme="minorBidi"/>
          <w:sz w:val="20"/>
          <w:szCs w:val="20"/>
          <w:lang w:bidi="hi-IN"/>
        </w:rPr>
        <w:tab/>
        <w:t xml:space="preserve">As soon as the permission letter from Forest </w:t>
      </w:r>
      <w:proofErr w:type="spellStart"/>
      <w:r>
        <w:rPr>
          <w:rFonts w:asciiTheme="minorBidi" w:hAnsiTheme="minorBidi"/>
          <w:sz w:val="20"/>
          <w:szCs w:val="20"/>
          <w:lang w:bidi="hi-IN"/>
        </w:rPr>
        <w:t>Deptt</w:t>
      </w:r>
      <w:proofErr w:type="spellEnd"/>
      <w:r>
        <w:rPr>
          <w:rFonts w:asciiTheme="minorBidi" w:hAnsiTheme="minorBidi"/>
          <w:sz w:val="20"/>
          <w:szCs w:val="20"/>
          <w:lang w:bidi="hi-IN"/>
        </w:rPr>
        <w:t xml:space="preserve">. </w:t>
      </w:r>
      <w:proofErr w:type="gramStart"/>
      <w:r>
        <w:rPr>
          <w:rFonts w:asciiTheme="minorBidi" w:hAnsiTheme="minorBidi"/>
          <w:sz w:val="20"/>
          <w:szCs w:val="20"/>
          <w:lang w:bidi="hi-IN"/>
        </w:rPr>
        <w:t>is</w:t>
      </w:r>
      <w:proofErr w:type="gramEnd"/>
      <w:r>
        <w:rPr>
          <w:rFonts w:asciiTheme="minorBidi" w:hAnsiTheme="minorBidi"/>
          <w:sz w:val="20"/>
          <w:szCs w:val="20"/>
          <w:lang w:bidi="hi-IN"/>
        </w:rPr>
        <w:t xml:space="preserve"> received, the matter may be pursued with the Horticulture </w:t>
      </w:r>
      <w:proofErr w:type="spellStart"/>
      <w:r>
        <w:rPr>
          <w:rFonts w:asciiTheme="minorBidi" w:hAnsiTheme="minorBidi"/>
          <w:sz w:val="20"/>
          <w:szCs w:val="20"/>
          <w:lang w:bidi="hi-IN"/>
        </w:rPr>
        <w:t>Deptt</w:t>
      </w:r>
      <w:proofErr w:type="spellEnd"/>
      <w:r>
        <w:rPr>
          <w:rFonts w:asciiTheme="minorBidi" w:hAnsiTheme="minorBidi"/>
          <w:sz w:val="20"/>
          <w:szCs w:val="20"/>
          <w:lang w:bidi="hi-IN"/>
        </w:rPr>
        <w:t xml:space="preserve">. </w:t>
      </w:r>
      <w:proofErr w:type="gramStart"/>
      <w:r>
        <w:rPr>
          <w:rFonts w:asciiTheme="minorBidi" w:hAnsiTheme="minorBidi"/>
          <w:sz w:val="20"/>
          <w:szCs w:val="20"/>
          <w:lang w:bidi="hi-IN"/>
        </w:rPr>
        <w:t>for</w:t>
      </w:r>
      <w:proofErr w:type="gramEnd"/>
      <w:r>
        <w:rPr>
          <w:rFonts w:asciiTheme="minorBidi" w:hAnsiTheme="minorBidi"/>
          <w:sz w:val="20"/>
          <w:szCs w:val="20"/>
          <w:lang w:bidi="hi-IN"/>
        </w:rPr>
        <w:t xml:space="preserve"> transplantation of trees and the FOB contractor may be asked to mobilize his resources to start the foundation work.  This work should be done within a week’s time. 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sz w:val="20"/>
          <w:szCs w:val="20"/>
          <w:lang w:bidi="hi-IN"/>
        </w:rPr>
      </w:pPr>
      <w:r>
        <w:rPr>
          <w:rFonts w:asciiTheme="minorBidi" w:hAnsiTheme="minorBidi"/>
          <w:sz w:val="20"/>
          <w:szCs w:val="20"/>
          <w:lang w:bidi="hi-IN"/>
        </w:rPr>
        <w:t>4</w:t>
      </w:r>
      <w:r>
        <w:rPr>
          <w:rFonts w:asciiTheme="minorBidi" w:hAnsiTheme="minorBidi"/>
          <w:sz w:val="20"/>
          <w:szCs w:val="20"/>
          <w:lang w:bidi="hi-IN"/>
        </w:rPr>
        <w:tab/>
        <w:t>The process of shifting of overhead HT lines may also be expedited by the EE.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b/>
          <w:bCs/>
          <w:sz w:val="18"/>
          <w:szCs w:val="18"/>
          <w:lang w:bidi="hi-IN"/>
        </w:rPr>
      </w:pPr>
      <w:r>
        <w:rPr>
          <w:rFonts w:asciiTheme="minorBidi" w:hAnsiTheme="minorBidi"/>
          <w:sz w:val="20"/>
          <w:szCs w:val="20"/>
          <w:lang w:bidi="hi-IN"/>
        </w:rPr>
        <w:t>5</w:t>
      </w:r>
      <w:r>
        <w:rPr>
          <w:rFonts w:asciiTheme="minorBidi" w:hAnsiTheme="minorBidi"/>
          <w:sz w:val="20"/>
          <w:szCs w:val="20"/>
          <w:lang w:bidi="hi-IN"/>
        </w:rPr>
        <w:tab/>
        <w:t>The fresh programme of construction activities may now be obtained from the contractor as the necessary hindrances are anticipated to be removed shortly.</w:t>
      </w:r>
    </w:p>
    <w:p w:rsidR="00AE2EA9" w:rsidRPr="00D44AED" w:rsidRDefault="00AE2EA9" w:rsidP="00AE2EA9">
      <w:pPr>
        <w:pStyle w:val="NoSpacing"/>
        <w:tabs>
          <w:tab w:val="left" w:pos="1170"/>
        </w:tabs>
        <w:spacing w:line="360" w:lineRule="auto"/>
        <w:rPr>
          <w:rFonts w:ascii="Mangal" w:hAnsi="Mangal" w:cs="Mangal"/>
          <w:b/>
          <w:bCs/>
          <w:sz w:val="10"/>
          <w:szCs w:val="10"/>
          <w:lang w:bidi="hi-IN"/>
        </w:rPr>
      </w:pPr>
    </w:p>
    <w:p w:rsidR="00AE2EA9" w:rsidRPr="00526651" w:rsidRDefault="00AE2EA9" w:rsidP="00AE2EA9">
      <w:pPr>
        <w:pStyle w:val="NoSpacing"/>
        <w:tabs>
          <w:tab w:val="left" w:pos="1170"/>
        </w:tabs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lang w:bidi="hi-IN"/>
        </w:rPr>
      </w:pPr>
      <w:r w:rsidRPr="00526651"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FOB at </w:t>
      </w:r>
      <w:r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Road No. </w:t>
      </w:r>
      <w:proofErr w:type="gramStart"/>
      <w:r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>37</w:t>
      </w:r>
      <w:r w:rsidRPr="00526651">
        <w:rPr>
          <w:rFonts w:asciiTheme="minorBidi" w:hAnsiTheme="minorBidi"/>
          <w:b/>
          <w:bCs/>
          <w:sz w:val="20"/>
          <w:szCs w:val="20"/>
          <w:u w:val="single"/>
          <w:lang w:bidi="hi-IN"/>
        </w:rPr>
        <w:t xml:space="preserve"> :</w:t>
      </w:r>
      <w:proofErr w:type="gramEnd"/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  <w:r w:rsidRPr="00C70DC1">
        <w:rPr>
          <w:rFonts w:ascii="Mangal" w:hAnsi="Mangal" w:cs="Mangal"/>
          <w:sz w:val="20"/>
          <w:szCs w:val="20"/>
          <w:lang w:bidi="hi-IN"/>
        </w:rPr>
        <w:t>1</w:t>
      </w:r>
      <w:r w:rsidRPr="00C70DC1">
        <w:rPr>
          <w:rFonts w:ascii="Mangal" w:hAnsi="Mangal" w:cs="Mangal"/>
          <w:sz w:val="20"/>
          <w:szCs w:val="20"/>
          <w:lang w:bidi="hi-IN"/>
        </w:rPr>
        <w:tab/>
        <w:t>The foundation work on Tri Nagar side was in progress with the foundation raft</w:t>
      </w:r>
    </w:p>
    <w:p w:rsidR="00AE2EA9" w:rsidRDefault="00AE2EA9" w:rsidP="00AE2EA9">
      <w:pPr>
        <w:ind w:firstLine="720"/>
        <w:jc w:val="right"/>
        <w:rPr>
          <w:rFonts w:asciiTheme="minorBidi" w:eastAsia="Batang" w:hAnsiTheme="minorBidi"/>
          <w:b/>
          <w:bCs/>
          <w:sz w:val="18"/>
          <w:szCs w:val="20"/>
        </w:rPr>
      </w:pPr>
    </w:p>
    <w:p w:rsidR="00AE2EA9" w:rsidRPr="00226317" w:rsidRDefault="00AE2EA9" w:rsidP="00AE2EA9">
      <w:pPr>
        <w:ind w:firstLine="720"/>
        <w:jc w:val="right"/>
        <w:rPr>
          <w:rFonts w:asciiTheme="minorBidi" w:eastAsia="Batang" w:hAnsiTheme="minorBidi"/>
          <w:b/>
          <w:bCs/>
          <w:i/>
          <w:iCs/>
          <w:sz w:val="18"/>
          <w:szCs w:val="20"/>
        </w:rPr>
      </w:pPr>
      <w:r w:rsidRPr="00226317">
        <w:rPr>
          <w:rFonts w:asciiTheme="minorBidi" w:eastAsia="Batang" w:hAnsiTheme="minorBidi"/>
          <w:b/>
          <w:bCs/>
          <w:i/>
          <w:iCs/>
          <w:sz w:val="18"/>
          <w:szCs w:val="20"/>
        </w:rPr>
        <w:t>Page 1/2</w:t>
      </w:r>
    </w:p>
    <w:p w:rsidR="00AE2EA9" w:rsidRPr="00C70DC1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lastRenderedPageBreak/>
        <w:tab/>
      </w:r>
      <w:proofErr w:type="gramStart"/>
      <w:r w:rsidRPr="00C70DC1">
        <w:rPr>
          <w:rFonts w:ascii="Mangal" w:hAnsi="Mangal" w:cs="Mangal"/>
          <w:sz w:val="20"/>
          <w:szCs w:val="20"/>
          <w:lang w:bidi="hi-IN"/>
        </w:rPr>
        <w:t>casting</w:t>
      </w:r>
      <w:proofErr w:type="gramEnd"/>
      <w:r w:rsidRPr="00C70DC1">
        <w:rPr>
          <w:rFonts w:ascii="Mangal" w:hAnsi="Mangal" w:cs="Mangal"/>
          <w:sz w:val="20"/>
          <w:szCs w:val="20"/>
          <w:lang w:bidi="hi-IN"/>
        </w:rPr>
        <w:t xml:space="preserve"> completed.  The foundation on the oth</w:t>
      </w:r>
      <w:r>
        <w:rPr>
          <w:rFonts w:ascii="Mangal" w:hAnsi="Mangal" w:cs="Mangal"/>
          <w:sz w:val="20"/>
          <w:szCs w:val="20"/>
          <w:lang w:bidi="hi-IN"/>
        </w:rPr>
        <w:t>e</w:t>
      </w:r>
      <w:r w:rsidRPr="00C70DC1">
        <w:rPr>
          <w:rFonts w:ascii="Mangal" w:hAnsi="Mangal" w:cs="Mangal"/>
          <w:sz w:val="20"/>
          <w:szCs w:val="20"/>
          <w:lang w:bidi="hi-IN"/>
        </w:rPr>
        <w:t>r side (canal side) was also in progress and the contractor promised to start RMC work today night itself i.e. 26-27</w:t>
      </w:r>
      <w:r w:rsidRPr="00C70DC1">
        <w:rPr>
          <w:rFonts w:ascii="Mangal" w:hAnsi="Mangal" w:cs="Mangal"/>
          <w:sz w:val="20"/>
          <w:szCs w:val="20"/>
          <w:vertAlign w:val="superscript"/>
          <w:lang w:bidi="hi-IN"/>
        </w:rPr>
        <w:t>th</w:t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 May, 2015.</w:t>
      </w:r>
    </w:p>
    <w:p w:rsidR="00AE2EA9" w:rsidRPr="00C70DC1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2</w:t>
      </w:r>
      <w:r>
        <w:rPr>
          <w:rFonts w:ascii="Mangal" w:hAnsi="Mangal" w:cs="Mangal"/>
          <w:sz w:val="20"/>
          <w:szCs w:val="20"/>
          <w:lang w:bidi="hi-IN"/>
        </w:rPr>
        <w:tab/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The contractor has also been asked to submit the programme of construction activities for completion of the work within the stipulated period. </w:t>
      </w:r>
    </w:p>
    <w:p w:rsidR="00AE2EA9" w:rsidRPr="00C70DC1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3</w:t>
      </w:r>
      <w:r>
        <w:rPr>
          <w:rFonts w:ascii="Mangal" w:hAnsi="Mangal" w:cs="Mangal"/>
          <w:sz w:val="20"/>
          <w:szCs w:val="20"/>
          <w:lang w:bidi="hi-IN"/>
        </w:rPr>
        <w:tab/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The contractor was also asked to start and complete central verge pillars foundation work </w:t>
      </w:r>
      <w:r>
        <w:rPr>
          <w:rFonts w:ascii="Mangal" w:hAnsi="Mangal" w:cs="Mangal"/>
          <w:sz w:val="20"/>
          <w:szCs w:val="20"/>
          <w:lang w:bidi="hi-IN"/>
        </w:rPr>
        <w:t xml:space="preserve">in a span of </w:t>
      </w:r>
      <w:r w:rsidRPr="00C70DC1">
        <w:rPr>
          <w:rFonts w:ascii="Mangal" w:hAnsi="Mangal" w:cs="Mangal"/>
          <w:sz w:val="20"/>
          <w:szCs w:val="20"/>
          <w:lang w:bidi="hi-IN"/>
        </w:rPr>
        <w:t>two days</w:t>
      </w:r>
      <w:r>
        <w:rPr>
          <w:rFonts w:ascii="Mangal" w:hAnsi="Mangal" w:cs="Mangal"/>
          <w:sz w:val="20"/>
          <w:szCs w:val="20"/>
          <w:lang w:bidi="hi-IN"/>
        </w:rPr>
        <w:t xml:space="preserve"> only,</w:t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 so that there is minimum disruption to the traffic. 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4</w:t>
      </w:r>
      <w:r>
        <w:rPr>
          <w:rFonts w:ascii="Mangal" w:hAnsi="Mangal" w:cs="Mangal"/>
          <w:sz w:val="20"/>
          <w:szCs w:val="20"/>
          <w:lang w:bidi="hi-IN"/>
        </w:rPr>
        <w:tab/>
      </w:r>
      <w:r w:rsidRPr="00C70DC1">
        <w:rPr>
          <w:rFonts w:ascii="Mangal" w:hAnsi="Mangal" w:cs="Mangal"/>
          <w:sz w:val="20"/>
          <w:szCs w:val="20"/>
          <w:lang w:bidi="hi-IN"/>
        </w:rPr>
        <w:t>It was also observed that the deep drain passin</w:t>
      </w:r>
      <w:r>
        <w:rPr>
          <w:rFonts w:ascii="Mangal" w:hAnsi="Mangal" w:cs="Mangal"/>
          <w:sz w:val="20"/>
          <w:szCs w:val="20"/>
          <w:lang w:bidi="hi-IN"/>
        </w:rPr>
        <w:t>g slightly away from the FOB sit</w:t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e is in a dilapidated condition for some stretch and the drain wall as well as roof slab </w:t>
      </w:r>
      <w:r>
        <w:rPr>
          <w:rFonts w:ascii="Mangal" w:hAnsi="Mangal" w:cs="Mangal"/>
          <w:sz w:val="20"/>
          <w:szCs w:val="20"/>
          <w:lang w:bidi="hi-IN"/>
        </w:rPr>
        <w:t>ha</w:t>
      </w:r>
      <w:r w:rsidRPr="00C70DC1">
        <w:rPr>
          <w:rFonts w:ascii="Mangal" w:hAnsi="Mangal" w:cs="Mangal"/>
          <w:sz w:val="20"/>
          <w:szCs w:val="20"/>
          <w:lang w:bidi="hi-IN"/>
        </w:rPr>
        <w:t>s collapsed at one or two locations.  The EE was directed to urgently get the wall and the cover slab repaired</w:t>
      </w:r>
      <w:r>
        <w:rPr>
          <w:rFonts w:ascii="Mangal" w:hAnsi="Mangal" w:cs="Mangal"/>
          <w:sz w:val="20"/>
          <w:szCs w:val="20"/>
          <w:lang w:bidi="hi-IN"/>
        </w:rPr>
        <w:t>.</w:t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 </w:t>
      </w:r>
      <w:r>
        <w:rPr>
          <w:rFonts w:ascii="Mangal" w:hAnsi="Mangal" w:cs="Mangal"/>
          <w:sz w:val="20"/>
          <w:szCs w:val="20"/>
          <w:lang w:bidi="hi-IN"/>
        </w:rPr>
        <w:t xml:space="preserve"> </w:t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He was also directed to put </w:t>
      </w:r>
      <w:proofErr w:type="spellStart"/>
      <w:r w:rsidRPr="00C70DC1">
        <w:rPr>
          <w:rFonts w:ascii="Mangal" w:hAnsi="Mangal" w:cs="Mangal"/>
          <w:sz w:val="20"/>
          <w:szCs w:val="20"/>
          <w:lang w:bidi="hi-IN"/>
        </w:rPr>
        <w:t>barricadding</w:t>
      </w:r>
      <w:proofErr w:type="spellEnd"/>
      <w:r w:rsidRPr="00C70DC1">
        <w:rPr>
          <w:rFonts w:ascii="Mangal" w:hAnsi="Mangal" w:cs="Mangal"/>
          <w:sz w:val="20"/>
          <w:szCs w:val="20"/>
          <w:lang w:bidi="hi-IN"/>
        </w:rPr>
        <w:t xml:space="preserve"> and warning sign</w:t>
      </w:r>
      <w:r>
        <w:rPr>
          <w:rFonts w:ascii="Mangal" w:hAnsi="Mangal" w:cs="Mangal"/>
          <w:sz w:val="20"/>
          <w:szCs w:val="20"/>
          <w:lang w:bidi="hi-IN"/>
        </w:rPr>
        <w:t>s</w:t>
      </w:r>
      <w:r w:rsidRPr="00C70DC1">
        <w:rPr>
          <w:rFonts w:ascii="Mangal" w:hAnsi="Mangal" w:cs="Mangal"/>
          <w:sz w:val="20"/>
          <w:szCs w:val="20"/>
          <w:lang w:bidi="hi-IN"/>
        </w:rPr>
        <w:t xml:space="preserve"> restricting the access near the drain. 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</w:p>
    <w:p w:rsidR="00AE2EA9" w:rsidRPr="00E90447" w:rsidRDefault="00AE2EA9" w:rsidP="00AE2EA9">
      <w:pPr>
        <w:pStyle w:val="NoSpacing"/>
        <w:jc w:val="right"/>
        <w:rPr>
          <w:b/>
          <w:bCs/>
          <w:sz w:val="20"/>
          <w:szCs w:val="20"/>
        </w:rPr>
      </w:pPr>
      <w:r w:rsidRPr="00E90447">
        <w:rPr>
          <w:rFonts w:hint="cs"/>
          <w:b/>
          <w:bCs/>
          <w:sz w:val="20"/>
          <w:szCs w:val="20"/>
          <w:cs/>
          <w:lang w:bidi="hi-IN"/>
        </w:rPr>
        <w:t>अधीक्षण अभियंता</w:t>
      </w:r>
    </w:p>
    <w:p w:rsidR="00AE2EA9" w:rsidRPr="00E90447" w:rsidRDefault="00AE2EA9" w:rsidP="00AE2EA9">
      <w:pPr>
        <w:pStyle w:val="NoSpacing"/>
        <w:jc w:val="right"/>
        <w:rPr>
          <w:b/>
          <w:bCs/>
          <w:sz w:val="20"/>
          <w:szCs w:val="20"/>
        </w:rPr>
      </w:pPr>
      <w:r w:rsidRPr="00E90447">
        <w:rPr>
          <w:rFonts w:hint="cs"/>
          <w:b/>
          <w:bCs/>
          <w:sz w:val="20"/>
          <w:szCs w:val="20"/>
          <w:cs/>
          <w:lang w:bidi="hi-IN"/>
        </w:rPr>
        <w:t>सि मा अनु परि एम</w:t>
      </w:r>
      <w:r>
        <w:rPr>
          <w:rFonts w:hint="cs"/>
          <w:b/>
          <w:bCs/>
          <w:sz w:val="20"/>
          <w:szCs w:val="20"/>
          <w:cs/>
          <w:lang w:bidi="hi-IN"/>
        </w:rPr>
        <w:t xml:space="preserve"> 31 </w:t>
      </w:r>
    </w:p>
    <w:p w:rsidR="00AE2EA9" w:rsidRPr="00E90447" w:rsidRDefault="00AE2EA9" w:rsidP="00AE2EA9">
      <w:pPr>
        <w:pStyle w:val="NoSpacing"/>
        <w:jc w:val="right"/>
        <w:rPr>
          <w:b/>
          <w:bCs/>
          <w:sz w:val="20"/>
          <w:szCs w:val="20"/>
        </w:rPr>
      </w:pPr>
      <w:r w:rsidRPr="00E90447">
        <w:rPr>
          <w:rFonts w:hint="cs"/>
          <w:b/>
          <w:bCs/>
          <w:sz w:val="20"/>
          <w:szCs w:val="20"/>
          <w:cs/>
          <w:lang w:bidi="hi-IN"/>
        </w:rPr>
        <w:t xml:space="preserve">पंजाबी बाग नई दिल्ली </w:t>
      </w:r>
    </w:p>
    <w:p w:rsidR="00AE2EA9" w:rsidRPr="00DE3188" w:rsidRDefault="00AE2EA9" w:rsidP="00AE2EA9">
      <w:pPr>
        <w:pStyle w:val="NoSpacing"/>
        <w:rPr>
          <w:rFonts w:ascii="Mangal" w:hAnsi="Mangal" w:cs="Mangal"/>
          <w:b/>
          <w:bCs/>
          <w:sz w:val="20"/>
          <w:szCs w:val="20"/>
          <w:lang w:bidi="hi-IN"/>
        </w:rPr>
      </w:pPr>
      <w:r w:rsidRPr="00DE3188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प्रतिलिपि </w:t>
      </w:r>
      <w:r w:rsidRPr="00DE3188">
        <w:rPr>
          <w:rFonts w:ascii="Mangal" w:hAnsi="Mangal" w:cs="Mangal" w:hint="cs"/>
          <w:b/>
          <w:bCs/>
          <w:sz w:val="20"/>
          <w:szCs w:val="20"/>
          <w:lang w:bidi="hi-IN"/>
        </w:rPr>
        <w:t>-</w:t>
      </w:r>
      <w:r w:rsidRPr="00DE3188">
        <w:rPr>
          <w:rFonts w:ascii="Mangal" w:hAnsi="Mangal" w:cs="Mangal" w:hint="cs"/>
          <w:b/>
          <w:bCs/>
          <w:sz w:val="20"/>
          <w:szCs w:val="20"/>
          <w:cs/>
          <w:lang w:bidi="hi-IN"/>
        </w:rPr>
        <w:t xml:space="preserve">  </w:t>
      </w:r>
      <w:r w:rsidRPr="00DE3188">
        <w:rPr>
          <w:rFonts w:ascii="Mangal" w:hAnsi="Mangal" w:cs="Mangal"/>
          <w:b/>
          <w:bCs/>
          <w:sz w:val="20"/>
          <w:szCs w:val="20"/>
          <w:lang w:bidi="hi-IN"/>
        </w:rPr>
        <w:tab/>
      </w:r>
    </w:p>
    <w:p w:rsidR="00AE2EA9" w:rsidRPr="00D50AFA" w:rsidRDefault="00AE2EA9" w:rsidP="00AE2EA9">
      <w:pPr>
        <w:pStyle w:val="NoSpacing"/>
        <w:rPr>
          <w:rFonts w:ascii="Mangal" w:hAnsi="Mangal" w:cs="Mangal"/>
          <w:sz w:val="4"/>
          <w:szCs w:val="4"/>
          <w:lang w:bidi="hi-IN"/>
        </w:rPr>
      </w:pPr>
    </w:p>
    <w:p w:rsidR="00AE2EA9" w:rsidRDefault="00AE2EA9" w:rsidP="00AE2EA9">
      <w:pPr>
        <w:pStyle w:val="BodyTextIndent2"/>
        <w:ind w:firstLine="0"/>
        <w:rPr>
          <w:rFonts w:ascii="Mangal" w:hAnsi="Mangal" w:cs="Mangal"/>
          <w:sz w:val="20"/>
          <w:szCs w:val="20"/>
          <w:lang w:bidi="hi-IN"/>
        </w:rPr>
      </w:pPr>
      <w:r w:rsidRPr="00DE3188">
        <w:rPr>
          <w:rFonts w:ascii="Mangal" w:hAnsi="Mangal" w:cs="Mangal"/>
          <w:sz w:val="20"/>
          <w:szCs w:val="20"/>
          <w:lang w:bidi="hi-IN"/>
        </w:rPr>
        <w:t>1</w:t>
      </w:r>
      <w:r w:rsidRPr="00DE3188">
        <w:rPr>
          <w:rFonts w:ascii="Mangal" w:hAnsi="Mangal" w:cs="Mangal"/>
          <w:sz w:val="20"/>
          <w:szCs w:val="20"/>
          <w:lang w:bidi="hi-IN"/>
        </w:rPr>
        <w:tab/>
        <w:t>The Chief Engineer, PWD M-</w:t>
      </w:r>
      <w:r>
        <w:rPr>
          <w:rFonts w:ascii="Mangal" w:hAnsi="Mangal" w:cs="Mangal"/>
          <w:sz w:val="20"/>
          <w:szCs w:val="20"/>
          <w:lang w:bidi="hi-IN"/>
        </w:rPr>
        <w:t xml:space="preserve">3, </w:t>
      </w:r>
      <w:r w:rsidRPr="00DE3188">
        <w:rPr>
          <w:rFonts w:ascii="Mangal" w:hAnsi="Mangal" w:cs="Mangal"/>
          <w:sz w:val="20"/>
          <w:szCs w:val="20"/>
          <w:lang w:bidi="hi-IN"/>
        </w:rPr>
        <w:t>MSO Building, New Delhi</w:t>
      </w:r>
    </w:p>
    <w:p w:rsidR="00AE2EA9" w:rsidRDefault="00AE2EA9" w:rsidP="00AE2EA9">
      <w:pPr>
        <w:pStyle w:val="BodyTextIndent2"/>
        <w:ind w:firstLine="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2</w:t>
      </w:r>
      <w:r>
        <w:rPr>
          <w:rFonts w:ascii="Mangal" w:hAnsi="Mangal" w:cs="Mangal"/>
          <w:sz w:val="20"/>
          <w:szCs w:val="20"/>
          <w:lang w:bidi="hi-IN"/>
        </w:rPr>
        <w:tab/>
        <w:t xml:space="preserve">The Executive Engineer, CRMD M-311,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Mukarba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Chowk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, New Delhi</w:t>
      </w:r>
    </w:p>
    <w:p w:rsidR="00AE2EA9" w:rsidRPr="00DE3188" w:rsidRDefault="00AE2EA9" w:rsidP="00AE2EA9">
      <w:pPr>
        <w:pStyle w:val="BodyTextIndent2"/>
        <w:ind w:firstLine="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3</w:t>
      </w:r>
      <w:r>
        <w:rPr>
          <w:rFonts w:ascii="Mangal" w:hAnsi="Mangal" w:cs="Mangal"/>
          <w:sz w:val="20"/>
          <w:szCs w:val="20"/>
          <w:lang w:bidi="hi-IN"/>
        </w:rPr>
        <w:tab/>
        <w:t xml:space="preserve">M/s Fiberfill Engineers, C-9/ 9574,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Vasant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>
        <w:rPr>
          <w:rFonts w:ascii="Mangal" w:hAnsi="Mangal" w:cs="Mangal"/>
          <w:sz w:val="20"/>
          <w:szCs w:val="20"/>
          <w:lang w:bidi="hi-IN"/>
        </w:rPr>
        <w:t>Kunj</w:t>
      </w:r>
      <w:proofErr w:type="spellEnd"/>
      <w:r>
        <w:rPr>
          <w:rFonts w:ascii="Mangal" w:hAnsi="Mangal" w:cs="Mangal"/>
          <w:sz w:val="20"/>
          <w:szCs w:val="20"/>
          <w:lang w:bidi="hi-IN"/>
        </w:rPr>
        <w:t>, New Delh-110 070</w:t>
      </w:r>
    </w:p>
    <w:p w:rsidR="00AE2EA9" w:rsidRDefault="00AE2EA9" w:rsidP="00AE2EA9">
      <w:pPr>
        <w:pStyle w:val="BodyTextIndent2"/>
        <w:ind w:left="720" w:hanging="720"/>
        <w:rPr>
          <w:rFonts w:ascii="Mangal" w:hAnsi="Mangal" w:cs="Mangal"/>
          <w:sz w:val="20"/>
          <w:szCs w:val="20"/>
          <w:lang w:bidi="hi-IN"/>
        </w:rPr>
      </w:pPr>
      <w:r>
        <w:rPr>
          <w:rFonts w:ascii="Mangal" w:hAnsi="Mangal" w:cs="Mangal"/>
          <w:sz w:val="20"/>
          <w:szCs w:val="20"/>
          <w:lang w:bidi="hi-IN"/>
        </w:rPr>
        <w:t>4</w:t>
      </w:r>
      <w:r w:rsidRPr="00DE3188">
        <w:rPr>
          <w:rFonts w:ascii="Mangal" w:hAnsi="Mangal" w:cs="Mangal"/>
          <w:sz w:val="20"/>
          <w:szCs w:val="20"/>
          <w:lang w:bidi="hi-IN"/>
        </w:rPr>
        <w:tab/>
        <w:t>Guard File</w:t>
      </w:r>
    </w:p>
    <w:p w:rsidR="00AE2EA9" w:rsidRPr="00DE3188" w:rsidRDefault="00AE2EA9" w:rsidP="00AE2EA9">
      <w:pPr>
        <w:pStyle w:val="BodyTextIndent2"/>
        <w:ind w:left="720" w:hanging="720"/>
        <w:rPr>
          <w:rFonts w:ascii="Mangal" w:hAnsi="Mangal" w:cs="Mangal"/>
          <w:sz w:val="20"/>
          <w:szCs w:val="20"/>
          <w:lang w:bidi="hi-IN"/>
        </w:rPr>
      </w:pPr>
    </w:p>
    <w:p w:rsidR="00AE2EA9" w:rsidRPr="00E90447" w:rsidRDefault="00AE2EA9" w:rsidP="00AE2EA9">
      <w:pPr>
        <w:pStyle w:val="NoSpacing"/>
        <w:rPr>
          <w:rFonts w:ascii="Mangal" w:hAnsi="Mangal" w:cs="Mangal"/>
          <w:sz w:val="20"/>
          <w:szCs w:val="20"/>
          <w:lang w:bidi="hi-IN"/>
        </w:rPr>
      </w:pPr>
    </w:p>
    <w:p w:rsidR="00AE2EA9" w:rsidRPr="00E90447" w:rsidRDefault="00AE2EA9" w:rsidP="00AE2EA9">
      <w:pPr>
        <w:pStyle w:val="NoSpacing"/>
        <w:jc w:val="right"/>
        <w:rPr>
          <w:b/>
          <w:bCs/>
          <w:sz w:val="20"/>
          <w:szCs w:val="20"/>
        </w:rPr>
      </w:pPr>
      <w:r w:rsidRPr="00E90447">
        <w:rPr>
          <w:rFonts w:hint="cs"/>
          <w:b/>
          <w:bCs/>
          <w:sz w:val="20"/>
          <w:szCs w:val="20"/>
          <w:cs/>
          <w:lang w:bidi="hi-IN"/>
        </w:rPr>
        <w:t>अधीक्षण अभियंता</w:t>
      </w:r>
    </w:p>
    <w:p w:rsidR="00AE2EA9" w:rsidRDefault="00AE2EA9" w:rsidP="00AE2EA9">
      <w:pPr>
        <w:pStyle w:val="NoSpacing"/>
        <w:tabs>
          <w:tab w:val="left" w:pos="1170"/>
        </w:tabs>
        <w:spacing w:line="360" w:lineRule="auto"/>
        <w:ind w:left="1170" w:hanging="1170"/>
        <w:jc w:val="both"/>
        <w:rPr>
          <w:rFonts w:ascii="Mangal" w:hAnsi="Mangal" w:cs="Mangal"/>
          <w:sz w:val="20"/>
          <w:szCs w:val="20"/>
          <w:lang w:bidi="hi-IN"/>
        </w:rPr>
      </w:pPr>
    </w:p>
    <w:p w:rsidR="007659EC" w:rsidRDefault="007659EC"/>
    <w:sectPr w:rsidR="007659EC" w:rsidSect="00765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E2EA9"/>
    <w:rsid w:val="007659EC"/>
    <w:rsid w:val="00A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2EA9"/>
    <w:pPr>
      <w:spacing w:after="0" w:line="240" w:lineRule="auto"/>
    </w:pPr>
  </w:style>
  <w:style w:type="paragraph" w:styleId="BodyTextIndent2">
    <w:name w:val="Body Text Indent 2"/>
    <w:basedOn w:val="Normal"/>
    <w:link w:val="BodyTextIndent2Char"/>
    <w:rsid w:val="00AE2EA9"/>
    <w:pPr>
      <w:spacing w:after="0" w:line="240" w:lineRule="auto"/>
      <w:ind w:firstLine="720"/>
      <w:jc w:val="both"/>
    </w:pPr>
    <w:rPr>
      <w:rFonts w:ascii="Arial" w:eastAsia="Times New Roman" w:hAnsi="Arial" w:cs="Times New Roman"/>
      <w:bCs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2EA9"/>
    <w:rPr>
      <w:rFonts w:ascii="Arial" w:eastAsia="Times New Roman" w:hAnsi="Arial" w:cs="Times New Roman"/>
      <w:bCs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E2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</dc:creator>
  <cp:lastModifiedBy>SE</cp:lastModifiedBy>
  <cp:revision>1</cp:revision>
  <dcterms:created xsi:type="dcterms:W3CDTF">2015-05-28T05:53:00Z</dcterms:created>
  <dcterms:modified xsi:type="dcterms:W3CDTF">2015-05-28T05:53:00Z</dcterms:modified>
</cp:coreProperties>
</file>