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DA" w:rsidRDefault="00082EDA" w:rsidP="00082EDA">
      <w:pPr>
        <w:pStyle w:val="NoSpacing"/>
        <w:tabs>
          <w:tab w:val="left" w:pos="1170"/>
        </w:tabs>
        <w:spacing w:line="360" w:lineRule="auto"/>
        <w:rPr>
          <w:rFonts w:asciiTheme="minorBidi" w:hAnsiTheme="minorBidi"/>
          <w:b/>
          <w:bCs/>
          <w:u w:val="single"/>
          <w:lang w:bidi="hi-IN"/>
        </w:rPr>
      </w:pPr>
      <w:r>
        <w:rPr>
          <w:rFonts w:ascii="Mangal" w:hAnsi="Mangal" w:cs="Mangal"/>
          <w:b/>
          <w:bCs/>
          <w:sz w:val="18"/>
          <w:szCs w:val="18"/>
          <w:lang w:bidi="hi-IN"/>
        </w:rPr>
        <w:t>No. 23(508)/ RMC M-31/ 1928</w:t>
      </w:r>
      <w:r>
        <w:rPr>
          <w:rFonts w:ascii="Mangal" w:hAnsi="Mangal" w:cs="Mangal"/>
          <w:b/>
          <w:bCs/>
          <w:sz w:val="18"/>
          <w:szCs w:val="18"/>
          <w:lang w:bidi="hi-IN"/>
        </w:rPr>
        <w:tab/>
      </w:r>
      <w:r>
        <w:rPr>
          <w:rFonts w:ascii="Mangal" w:hAnsi="Mangal" w:cs="Mangal"/>
          <w:b/>
          <w:bCs/>
          <w:sz w:val="18"/>
          <w:szCs w:val="18"/>
          <w:lang w:bidi="hi-IN"/>
        </w:rPr>
        <w:tab/>
      </w:r>
      <w:r>
        <w:rPr>
          <w:rFonts w:ascii="Mangal" w:hAnsi="Mangal" w:cs="Mangal"/>
          <w:b/>
          <w:bCs/>
          <w:sz w:val="18"/>
          <w:szCs w:val="18"/>
          <w:lang w:bidi="hi-IN"/>
        </w:rPr>
        <w:tab/>
      </w:r>
      <w:r>
        <w:rPr>
          <w:rFonts w:ascii="Mangal" w:hAnsi="Mangal" w:cs="Mangal"/>
          <w:b/>
          <w:bCs/>
          <w:sz w:val="18"/>
          <w:szCs w:val="18"/>
          <w:lang w:bidi="hi-IN"/>
        </w:rPr>
        <w:tab/>
      </w:r>
      <w:r>
        <w:rPr>
          <w:rFonts w:ascii="Mangal" w:hAnsi="Mangal" w:cs="Mangal"/>
          <w:b/>
          <w:bCs/>
          <w:sz w:val="18"/>
          <w:szCs w:val="18"/>
          <w:lang w:bidi="hi-IN"/>
        </w:rPr>
        <w:tab/>
      </w:r>
      <w:r>
        <w:rPr>
          <w:rFonts w:ascii="Mangal" w:hAnsi="Mangal" w:cs="Mangal"/>
          <w:b/>
          <w:bCs/>
          <w:sz w:val="18"/>
          <w:szCs w:val="18"/>
          <w:lang w:bidi="hi-IN"/>
        </w:rPr>
        <w:tab/>
      </w:r>
      <w:r>
        <w:rPr>
          <w:rFonts w:ascii="Mangal" w:hAnsi="Mangal" w:cs="Mangal"/>
          <w:b/>
          <w:bCs/>
          <w:sz w:val="18"/>
          <w:szCs w:val="18"/>
          <w:lang w:bidi="hi-IN"/>
        </w:rPr>
        <w:tab/>
      </w:r>
      <w:r>
        <w:rPr>
          <w:rFonts w:ascii="Mangal" w:hAnsi="Mangal" w:cs="Mangal"/>
          <w:b/>
          <w:bCs/>
          <w:sz w:val="18"/>
          <w:szCs w:val="18"/>
          <w:lang w:bidi="hi-IN"/>
        </w:rPr>
        <w:tab/>
        <w:t>Dated 25.05.15</w:t>
      </w:r>
    </w:p>
    <w:p w:rsidR="00082EDA" w:rsidRPr="00AE4651" w:rsidRDefault="00082EDA" w:rsidP="00082EDA">
      <w:pPr>
        <w:pStyle w:val="NoSpacing"/>
        <w:tabs>
          <w:tab w:val="left" w:pos="1170"/>
        </w:tabs>
        <w:spacing w:line="360" w:lineRule="auto"/>
        <w:jc w:val="center"/>
        <w:rPr>
          <w:rFonts w:asciiTheme="minorBidi" w:hAnsiTheme="minorBidi"/>
          <w:b/>
          <w:bCs/>
          <w:u w:val="single"/>
          <w:lang w:bidi="hi-IN"/>
        </w:rPr>
      </w:pPr>
      <w:r w:rsidRPr="00AE4651">
        <w:rPr>
          <w:rFonts w:asciiTheme="minorBidi" w:hAnsiTheme="minorBidi"/>
          <w:b/>
          <w:bCs/>
          <w:u w:val="single"/>
          <w:lang w:bidi="hi-IN"/>
        </w:rPr>
        <w:t>INSPECTION NOTE</w:t>
      </w:r>
    </w:p>
    <w:p w:rsidR="00082EDA" w:rsidRPr="00D809D5" w:rsidRDefault="00082EDA" w:rsidP="00082EDA">
      <w:pPr>
        <w:pStyle w:val="NoSpacing"/>
        <w:tabs>
          <w:tab w:val="left" w:pos="1170"/>
        </w:tabs>
        <w:spacing w:line="360" w:lineRule="auto"/>
        <w:jc w:val="both"/>
        <w:rPr>
          <w:rFonts w:asciiTheme="minorBidi" w:hAnsiTheme="minorBidi"/>
          <w:sz w:val="10"/>
          <w:szCs w:val="10"/>
          <w:lang w:bidi="hi-IN"/>
        </w:rPr>
      </w:pPr>
    </w:p>
    <w:p w:rsidR="00082EDA" w:rsidRPr="00526651" w:rsidRDefault="00082EDA" w:rsidP="00082EDA">
      <w:pPr>
        <w:pStyle w:val="NoSpacing"/>
        <w:tabs>
          <w:tab w:val="left" w:pos="1170"/>
        </w:tabs>
        <w:spacing w:line="360" w:lineRule="auto"/>
        <w:jc w:val="both"/>
        <w:rPr>
          <w:rFonts w:asciiTheme="minorBidi" w:hAnsiTheme="minorBidi"/>
          <w:sz w:val="20"/>
          <w:szCs w:val="20"/>
          <w:lang w:bidi="hi-IN"/>
        </w:rPr>
      </w:pPr>
      <w:proofErr w:type="gramStart"/>
      <w:r w:rsidRPr="00526651">
        <w:rPr>
          <w:rFonts w:asciiTheme="minorBidi" w:hAnsiTheme="minorBidi"/>
          <w:sz w:val="20"/>
          <w:szCs w:val="20"/>
          <w:lang w:bidi="hi-IN"/>
        </w:rPr>
        <w:t>Sub :</w:t>
      </w:r>
      <w:proofErr w:type="gramEnd"/>
      <w:r w:rsidRPr="00526651">
        <w:rPr>
          <w:rFonts w:asciiTheme="minorBidi" w:hAnsiTheme="minorBidi"/>
          <w:sz w:val="20"/>
          <w:szCs w:val="20"/>
          <w:lang w:bidi="hi-IN"/>
        </w:rPr>
        <w:tab/>
        <w:t xml:space="preserve">Inspection of FOBs at Punjabi </w:t>
      </w:r>
      <w:proofErr w:type="spellStart"/>
      <w:r w:rsidRPr="00526651">
        <w:rPr>
          <w:rFonts w:asciiTheme="minorBidi" w:hAnsiTheme="minorBidi"/>
          <w:sz w:val="20"/>
          <w:szCs w:val="20"/>
          <w:lang w:bidi="hi-IN"/>
        </w:rPr>
        <w:t>Bagh</w:t>
      </w:r>
      <w:proofErr w:type="spellEnd"/>
      <w:r w:rsidRPr="00526651">
        <w:rPr>
          <w:rFonts w:asciiTheme="minorBidi" w:hAnsiTheme="minorBidi"/>
          <w:sz w:val="20"/>
          <w:szCs w:val="20"/>
          <w:lang w:bidi="hi-IN"/>
        </w:rPr>
        <w:t xml:space="preserve"> and </w:t>
      </w:r>
      <w:proofErr w:type="spellStart"/>
      <w:r w:rsidRPr="00526651">
        <w:rPr>
          <w:rFonts w:asciiTheme="minorBidi" w:hAnsiTheme="minorBidi"/>
          <w:sz w:val="20"/>
          <w:szCs w:val="20"/>
          <w:lang w:bidi="hi-IN"/>
        </w:rPr>
        <w:t>Netaji</w:t>
      </w:r>
      <w:proofErr w:type="spellEnd"/>
      <w:r w:rsidRPr="00526651">
        <w:rPr>
          <w:rFonts w:asciiTheme="minorBidi" w:hAnsiTheme="minorBidi"/>
          <w:sz w:val="20"/>
          <w:szCs w:val="20"/>
          <w:lang w:bidi="hi-IN"/>
        </w:rPr>
        <w:t xml:space="preserve"> </w:t>
      </w:r>
      <w:proofErr w:type="spellStart"/>
      <w:r w:rsidRPr="00526651">
        <w:rPr>
          <w:rFonts w:asciiTheme="minorBidi" w:hAnsiTheme="minorBidi"/>
          <w:sz w:val="20"/>
          <w:szCs w:val="20"/>
          <w:lang w:bidi="hi-IN"/>
        </w:rPr>
        <w:t>Subhash</w:t>
      </w:r>
      <w:proofErr w:type="spellEnd"/>
      <w:r w:rsidRPr="00526651">
        <w:rPr>
          <w:rFonts w:asciiTheme="minorBidi" w:hAnsiTheme="minorBidi"/>
          <w:sz w:val="20"/>
          <w:szCs w:val="20"/>
          <w:lang w:bidi="hi-IN"/>
        </w:rPr>
        <w:t xml:space="preserve"> Place on 2</w:t>
      </w:r>
      <w:r>
        <w:rPr>
          <w:rFonts w:asciiTheme="minorBidi" w:hAnsiTheme="minorBidi"/>
          <w:sz w:val="20"/>
          <w:szCs w:val="20"/>
          <w:lang w:bidi="hi-IN"/>
        </w:rPr>
        <w:t>5</w:t>
      </w:r>
      <w:r w:rsidRPr="00526651">
        <w:rPr>
          <w:rFonts w:asciiTheme="minorBidi" w:hAnsiTheme="minorBidi"/>
          <w:sz w:val="20"/>
          <w:szCs w:val="20"/>
          <w:lang w:bidi="hi-IN"/>
        </w:rPr>
        <w:t>.0</w:t>
      </w:r>
      <w:r>
        <w:rPr>
          <w:rFonts w:asciiTheme="minorBidi" w:hAnsiTheme="minorBidi"/>
          <w:sz w:val="20"/>
          <w:szCs w:val="20"/>
          <w:lang w:bidi="hi-IN"/>
        </w:rPr>
        <w:t>5</w:t>
      </w:r>
      <w:r w:rsidRPr="00526651">
        <w:rPr>
          <w:rFonts w:asciiTheme="minorBidi" w:hAnsiTheme="minorBidi"/>
          <w:sz w:val="20"/>
          <w:szCs w:val="20"/>
          <w:lang w:bidi="hi-IN"/>
        </w:rPr>
        <w:t>.15</w:t>
      </w:r>
    </w:p>
    <w:p w:rsidR="00082EDA" w:rsidRDefault="00082EDA" w:rsidP="00082EDA">
      <w:pPr>
        <w:pStyle w:val="NoSpacing"/>
        <w:tabs>
          <w:tab w:val="left" w:pos="1170"/>
        </w:tabs>
        <w:spacing w:line="360" w:lineRule="auto"/>
        <w:jc w:val="both"/>
        <w:rPr>
          <w:rFonts w:asciiTheme="minorBidi" w:hAnsiTheme="minorBidi"/>
          <w:sz w:val="20"/>
          <w:szCs w:val="20"/>
          <w:lang w:bidi="hi-IN"/>
        </w:rPr>
      </w:pPr>
      <w:proofErr w:type="gramStart"/>
      <w:r w:rsidRPr="00526651">
        <w:rPr>
          <w:rFonts w:asciiTheme="minorBidi" w:hAnsiTheme="minorBidi"/>
          <w:sz w:val="20"/>
          <w:szCs w:val="20"/>
          <w:lang w:bidi="hi-IN"/>
        </w:rPr>
        <w:t>Agency :</w:t>
      </w:r>
      <w:proofErr w:type="gramEnd"/>
      <w:r w:rsidRPr="00526651">
        <w:rPr>
          <w:rFonts w:asciiTheme="minorBidi" w:hAnsiTheme="minorBidi"/>
          <w:sz w:val="20"/>
          <w:szCs w:val="20"/>
          <w:lang w:bidi="hi-IN"/>
        </w:rPr>
        <w:tab/>
        <w:t>M/s Fiberfill Engineers</w:t>
      </w:r>
    </w:p>
    <w:p w:rsidR="00082EDA" w:rsidRDefault="00082EDA" w:rsidP="00082EDA">
      <w:pPr>
        <w:pStyle w:val="NoSpacing"/>
        <w:tabs>
          <w:tab w:val="left" w:pos="1170"/>
        </w:tabs>
        <w:spacing w:line="360" w:lineRule="auto"/>
        <w:jc w:val="both"/>
        <w:rPr>
          <w:rFonts w:asciiTheme="minorBidi" w:hAnsiTheme="minorBidi"/>
          <w:sz w:val="20"/>
          <w:szCs w:val="20"/>
          <w:lang w:bidi="hi-IN"/>
        </w:rPr>
      </w:pPr>
    </w:p>
    <w:p w:rsidR="00082EDA" w:rsidRPr="00526651" w:rsidRDefault="00082EDA" w:rsidP="00082EDA">
      <w:pPr>
        <w:pStyle w:val="NoSpacing"/>
        <w:tabs>
          <w:tab w:val="left" w:pos="1170"/>
        </w:tabs>
        <w:spacing w:line="360" w:lineRule="auto"/>
        <w:jc w:val="both"/>
        <w:rPr>
          <w:rFonts w:asciiTheme="minorBidi" w:hAnsiTheme="minorBidi"/>
          <w:sz w:val="20"/>
          <w:szCs w:val="20"/>
          <w:lang w:bidi="hi-IN"/>
        </w:rPr>
      </w:pPr>
      <w:r>
        <w:rPr>
          <w:rFonts w:asciiTheme="minorBidi" w:hAnsiTheme="minorBidi"/>
          <w:sz w:val="20"/>
          <w:szCs w:val="20"/>
          <w:lang w:bidi="hi-IN"/>
        </w:rPr>
        <w:tab/>
        <w:t xml:space="preserve">The undersigned inspected the above mentioned two works on 25.05.15.  The following observations were made for compliance by the EE and the contractor. </w:t>
      </w:r>
    </w:p>
    <w:p w:rsidR="00082EDA" w:rsidRPr="006601E7" w:rsidRDefault="00082EDA" w:rsidP="00082EDA">
      <w:pPr>
        <w:pStyle w:val="NoSpacing"/>
        <w:tabs>
          <w:tab w:val="left" w:pos="1170"/>
        </w:tabs>
        <w:spacing w:line="360" w:lineRule="auto"/>
        <w:jc w:val="both"/>
        <w:rPr>
          <w:rFonts w:asciiTheme="minorBidi" w:hAnsiTheme="minorBidi"/>
          <w:sz w:val="12"/>
          <w:szCs w:val="12"/>
          <w:lang w:bidi="hi-IN"/>
        </w:rPr>
      </w:pPr>
    </w:p>
    <w:p w:rsidR="00082EDA" w:rsidRPr="00526651" w:rsidRDefault="00082EDA" w:rsidP="00082EDA">
      <w:pPr>
        <w:pStyle w:val="NoSpacing"/>
        <w:tabs>
          <w:tab w:val="left" w:pos="1170"/>
        </w:tabs>
        <w:spacing w:line="360" w:lineRule="auto"/>
        <w:jc w:val="both"/>
        <w:rPr>
          <w:rFonts w:asciiTheme="minorBidi" w:hAnsiTheme="minorBidi"/>
          <w:b/>
          <w:bCs/>
          <w:sz w:val="20"/>
          <w:szCs w:val="20"/>
          <w:lang w:bidi="hi-IN"/>
        </w:rPr>
      </w:pPr>
      <w:r w:rsidRPr="00526651">
        <w:rPr>
          <w:rFonts w:asciiTheme="minorBidi" w:hAnsiTheme="minorBidi"/>
          <w:b/>
          <w:bCs/>
          <w:sz w:val="20"/>
          <w:szCs w:val="20"/>
          <w:u w:val="single"/>
          <w:lang w:bidi="hi-IN"/>
        </w:rPr>
        <w:t xml:space="preserve">FOB at Punjabi </w:t>
      </w:r>
      <w:proofErr w:type="spellStart"/>
      <w:r w:rsidRPr="00526651">
        <w:rPr>
          <w:rFonts w:asciiTheme="minorBidi" w:hAnsiTheme="minorBidi"/>
          <w:b/>
          <w:bCs/>
          <w:sz w:val="20"/>
          <w:szCs w:val="20"/>
          <w:u w:val="single"/>
          <w:lang w:bidi="hi-IN"/>
        </w:rPr>
        <w:t>Bagh</w:t>
      </w:r>
      <w:proofErr w:type="spellEnd"/>
      <w:r>
        <w:rPr>
          <w:rFonts w:asciiTheme="minorBidi" w:hAnsiTheme="minorBidi"/>
          <w:b/>
          <w:bCs/>
          <w:sz w:val="20"/>
          <w:szCs w:val="20"/>
          <w:u w:val="single"/>
          <w:lang w:bidi="hi-IN"/>
        </w:rPr>
        <w:t xml:space="preserve"> (</w:t>
      </w:r>
      <w:proofErr w:type="spellStart"/>
      <w:r>
        <w:rPr>
          <w:rFonts w:asciiTheme="minorBidi" w:hAnsiTheme="minorBidi"/>
          <w:b/>
          <w:bCs/>
          <w:sz w:val="20"/>
          <w:szCs w:val="20"/>
          <w:u w:val="single"/>
          <w:lang w:bidi="hi-IN"/>
        </w:rPr>
        <w:t>Moti</w:t>
      </w:r>
      <w:proofErr w:type="spellEnd"/>
      <w:r>
        <w:rPr>
          <w:rFonts w:asciiTheme="minorBidi" w:hAnsiTheme="minorBidi"/>
          <w:b/>
          <w:bCs/>
          <w:sz w:val="20"/>
          <w:szCs w:val="20"/>
          <w:u w:val="single"/>
          <w:lang w:bidi="hi-IN"/>
        </w:rPr>
        <w:t xml:space="preserve"> Nagar ‘T’ Point</w:t>
      </w:r>
      <w:proofErr w:type="gramStart"/>
      <w:r>
        <w:rPr>
          <w:rFonts w:asciiTheme="minorBidi" w:hAnsiTheme="minorBidi"/>
          <w:b/>
          <w:bCs/>
          <w:sz w:val="20"/>
          <w:szCs w:val="20"/>
          <w:u w:val="single"/>
          <w:lang w:bidi="hi-IN"/>
        </w:rPr>
        <w:t>)</w:t>
      </w:r>
      <w:r w:rsidRPr="00526651">
        <w:rPr>
          <w:rFonts w:asciiTheme="minorBidi" w:hAnsiTheme="minorBidi"/>
          <w:b/>
          <w:bCs/>
          <w:sz w:val="20"/>
          <w:szCs w:val="20"/>
          <w:u w:val="single"/>
          <w:lang w:bidi="hi-IN"/>
        </w:rPr>
        <w:t xml:space="preserve"> :</w:t>
      </w:r>
      <w:proofErr w:type="gramEnd"/>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sidRPr="00526651">
        <w:rPr>
          <w:rFonts w:asciiTheme="minorBidi" w:hAnsiTheme="minorBidi"/>
          <w:sz w:val="20"/>
          <w:szCs w:val="20"/>
          <w:lang w:bidi="hi-IN"/>
        </w:rPr>
        <w:t>1</w:t>
      </w:r>
      <w:r w:rsidRPr="00526651">
        <w:rPr>
          <w:rFonts w:asciiTheme="minorBidi" w:hAnsiTheme="minorBidi"/>
          <w:sz w:val="20"/>
          <w:szCs w:val="20"/>
          <w:lang w:bidi="hi-IN"/>
        </w:rPr>
        <w:tab/>
        <w:t xml:space="preserve">The </w:t>
      </w:r>
      <w:r>
        <w:rPr>
          <w:rFonts w:asciiTheme="minorBidi" w:hAnsiTheme="minorBidi"/>
          <w:sz w:val="20"/>
          <w:szCs w:val="20"/>
          <w:lang w:bidi="hi-IN"/>
        </w:rPr>
        <w:t xml:space="preserve">progress of work is extremely unsatisfactory.  </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2</w:t>
      </w:r>
      <w:r>
        <w:rPr>
          <w:rFonts w:asciiTheme="minorBidi" w:hAnsiTheme="minorBidi"/>
          <w:sz w:val="20"/>
          <w:szCs w:val="20"/>
          <w:lang w:bidi="hi-IN"/>
        </w:rPr>
        <w:tab/>
        <w:t>Stainless steel</w:t>
      </w:r>
      <w:r w:rsidRPr="00526651">
        <w:rPr>
          <w:rFonts w:asciiTheme="minorBidi" w:hAnsiTheme="minorBidi"/>
          <w:sz w:val="20"/>
          <w:szCs w:val="20"/>
          <w:lang w:bidi="hi-IN"/>
        </w:rPr>
        <w:t xml:space="preserve"> buffering work</w:t>
      </w:r>
      <w:r>
        <w:rPr>
          <w:rFonts w:asciiTheme="minorBidi" w:hAnsiTheme="minorBidi"/>
          <w:sz w:val="20"/>
          <w:szCs w:val="20"/>
          <w:lang w:bidi="hi-IN"/>
        </w:rPr>
        <w:t xml:space="preserve">, which was targeted to be completed by </w:t>
      </w:r>
      <w:r w:rsidRPr="00526651">
        <w:rPr>
          <w:rFonts w:asciiTheme="minorBidi" w:hAnsiTheme="minorBidi"/>
          <w:sz w:val="20"/>
          <w:szCs w:val="20"/>
          <w:lang w:bidi="hi-IN"/>
        </w:rPr>
        <w:t>30</w:t>
      </w:r>
      <w:r w:rsidRPr="00526651">
        <w:rPr>
          <w:rFonts w:asciiTheme="minorBidi" w:hAnsiTheme="minorBidi"/>
          <w:sz w:val="20"/>
          <w:szCs w:val="20"/>
          <w:vertAlign w:val="superscript"/>
          <w:lang w:bidi="hi-IN"/>
        </w:rPr>
        <w:t>th</w:t>
      </w:r>
      <w:r w:rsidRPr="00526651">
        <w:rPr>
          <w:rFonts w:asciiTheme="minorBidi" w:hAnsiTheme="minorBidi"/>
          <w:sz w:val="20"/>
          <w:szCs w:val="20"/>
          <w:lang w:bidi="hi-IN"/>
        </w:rPr>
        <w:t xml:space="preserve"> April, 2015</w:t>
      </w:r>
      <w:r>
        <w:rPr>
          <w:rFonts w:asciiTheme="minorBidi" w:hAnsiTheme="minorBidi"/>
          <w:sz w:val="20"/>
          <w:szCs w:val="20"/>
          <w:lang w:bidi="hi-IN"/>
        </w:rPr>
        <w:t xml:space="preserve"> as per last inspection note dated 28.04.15, is still incomplete. </w:t>
      </w:r>
    </w:p>
    <w:p w:rsidR="00082EDA" w:rsidRPr="00526651"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3</w:t>
      </w:r>
      <w:r>
        <w:rPr>
          <w:rFonts w:asciiTheme="minorBidi" w:hAnsiTheme="minorBidi"/>
          <w:sz w:val="20"/>
          <w:szCs w:val="20"/>
          <w:lang w:bidi="hi-IN"/>
        </w:rPr>
        <w:tab/>
      </w:r>
      <w:r w:rsidRPr="00526651">
        <w:rPr>
          <w:rFonts w:asciiTheme="minorBidi" w:hAnsiTheme="minorBidi"/>
          <w:sz w:val="20"/>
          <w:szCs w:val="20"/>
          <w:lang w:bidi="hi-IN"/>
        </w:rPr>
        <w:t>Silicon</w:t>
      </w:r>
      <w:r>
        <w:rPr>
          <w:rFonts w:asciiTheme="minorBidi" w:hAnsiTheme="minorBidi"/>
          <w:sz w:val="20"/>
          <w:szCs w:val="20"/>
          <w:lang w:bidi="hi-IN"/>
        </w:rPr>
        <w:t>e filling</w:t>
      </w:r>
      <w:r w:rsidRPr="00526651">
        <w:rPr>
          <w:rFonts w:asciiTheme="minorBidi" w:hAnsiTheme="minorBidi"/>
          <w:sz w:val="20"/>
          <w:szCs w:val="20"/>
          <w:lang w:bidi="hi-IN"/>
        </w:rPr>
        <w:t xml:space="preserve"> work </w:t>
      </w:r>
      <w:r>
        <w:rPr>
          <w:rFonts w:asciiTheme="minorBidi" w:hAnsiTheme="minorBidi"/>
          <w:sz w:val="20"/>
          <w:szCs w:val="20"/>
          <w:lang w:bidi="hi-IN"/>
        </w:rPr>
        <w:t xml:space="preserve">is </w:t>
      </w:r>
      <w:r w:rsidRPr="00526651">
        <w:rPr>
          <w:rFonts w:asciiTheme="minorBidi" w:hAnsiTheme="minorBidi"/>
          <w:sz w:val="20"/>
          <w:szCs w:val="20"/>
          <w:lang w:bidi="hi-IN"/>
        </w:rPr>
        <w:t>complete.</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4</w:t>
      </w:r>
      <w:r w:rsidRPr="00526651">
        <w:rPr>
          <w:rFonts w:asciiTheme="minorBidi" w:hAnsiTheme="minorBidi"/>
          <w:sz w:val="20"/>
          <w:szCs w:val="20"/>
          <w:lang w:bidi="hi-IN"/>
        </w:rPr>
        <w:tab/>
        <w:t>Flooring work of the deck</w:t>
      </w:r>
      <w:r>
        <w:rPr>
          <w:rFonts w:asciiTheme="minorBidi" w:hAnsiTheme="minorBidi"/>
          <w:sz w:val="20"/>
          <w:szCs w:val="20"/>
          <w:lang w:bidi="hi-IN"/>
        </w:rPr>
        <w:t xml:space="preserve">, targeted to be completed by </w:t>
      </w:r>
      <w:r w:rsidRPr="00526651">
        <w:rPr>
          <w:rFonts w:asciiTheme="minorBidi" w:hAnsiTheme="minorBidi"/>
          <w:sz w:val="20"/>
          <w:szCs w:val="20"/>
          <w:lang w:bidi="hi-IN"/>
        </w:rPr>
        <w:t>5</w:t>
      </w:r>
      <w:r w:rsidRPr="00526651">
        <w:rPr>
          <w:rFonts w:asciiTheme="minorBidi" w:hAnsiTheme="minorBidi"/>
          <w:sz w:val="20"/>
          <w:szCs w:val="20"/>
          <w:vertAlign w:val="superscript"/>
          <w:lang w:bidi="hi-IN"/>
        </w:rPr>
        <w:t>th</w:t>
      </w:r>
      <w:r w:rsidRPr="00526651">
        <w:rPr>
          <w:rFonts w:asciiTheme="minorBidi" w:hAnsiTheme="minorBidi"/>
          <w:sz w:val="20"/>
          <w:szCs w:val="20"/>
          <w:lang w:bidi="hi-IN"/>
        </w:rPr>
        <w:t xml:space="preserve"> May, 2015</w:t>
      </w:r>
      <w:r>
        <w:rPr>
          <w:rFonts w:asciiTheme="minorBidi" w:hAnsiTheme="minorBidi"/>
          <w:sz w:val="20"/>
          <w:szCs w:val="20"/>
          <w:lang w:bidi="hi-IN"/>
        </w:rPr>
        <w:t xml:space="preserve">, is still about 60% complete. </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5</w:t>
      </w:r>
      <w:r>
        <w:rPr>
          <w:rFonts w:asciiTheme="minorBidi" w:hAnsiTheme="minorBidi"/>
          <w:sz w:val="20"/>
          <w:szCs w:val="20"/>
          <w:lang w:bidi="hi-IN"/>
        </w:rPr>
        <w:tab/>
      </w:r>
      <w:r w:rsidRPr="00526651">
        <w:rPr>
          <w:rFonts w:asciiTheme="minorBidi" w:hAnsiTheme="minorBidi"/>
          <w:sz w:val="20"/>
          <w:szCs w:val="20"/>
          <w:lang w:bidi="hi-IN"/>
        </w:rPr>
        <w:t xml:space="preserve">Granite work of </w:t>
      </w:r>
      <w:r>
        <w:rPr>
          <w:rFonts w:asciiTheme="minorBidi" w:hAnsiTheme="minorBidi"/>
          <w:sz w:val="20"/>
          <w:szCs w:val="20"/>
          <w:lang w:bidi="hi-IN"/>
        </w:rPr>
        <w:t xml:space="preserve">the </w:t>
      </w:r>
      <w:r w:rsidRPr="00526651">
        <w:rPr>
          <w:rFonts w:asciiTheme="minorBidi" w:hAnsiTheme="minorBidi"/>
          <w:sz w:val="20"/>
          <w:szCs w:val="20"/>
          <w:lang w:bidi="hi-IN"/>
        </w:rPr>
        <w:t xml:space="preserve">stairs </w:t>
      </w:r>
      <w:r>
        <w:rPr>
          <w:rFonts w:asciiTheme="minorBidi" w:hAnsiTheme="minorBidi"/>
          <w:sz w:val="20"/>
          <w:szCs w:val="20"/>
          <w:lang w:bidi="hi-IN"/>
        </w:rPr>
        <w:t xml:space="preserve">has not started.  </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6</w:t>
      </w:r>
      <w:r>
        <w:rPr>
          <w:rFonts w:asciiTheme="minorBidi" w:hAnsiTheme="minorBidi"/>
          <w:sz w:val="20"/>
          <w:szCs w:val="20"/>
          <w:lang w:bidi="hi-IN"/>
        </w:rPr>
        <w:tab/>
        <w:t>S</w:t>
      </w:r>
      <w:r w:rsidRPr="00526651">
        <w:rPr>
          <w:rFonts w:asciiTheme="minorBidi" w:hAnsiTheme="minorBidi"/>
          <w:sz w:val="20"/>
          <w:szCs w:val="20"/>
          <w:lang w:bidi="hi-IN"/>
        </w:rPr>
        <w:t xml:space="preserve">tainless steel railing work </w:t>
      </w:r>
      <w:r>
        <w:rPr>
          <w:rFonts w:asciiTheme="minorBidi" w:hAnsiTheme="minorBidi"/>
          <w:sz w:val="20"/>
          <w:szCs w:val="20"/>
          <w:lang w:bidi="hi-IN"/>
        </w:rPr>
        <w:t xml:space="preserve">on deck and stairs has not started. </w:t>
      </w:r>
    </w:p>
    <w:p w:rsidR="00082EDA" w:rsidRPr="00526651"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7</w:t>
      </w:r>
      <w:r>
        <w:rPr>
          <w:rFonts w:asciiTheme="minorBidi" w:hAnsiTheme="minorBidi"/>
          <w:sz w:val="20"/>
          <w:szCs w:val="20"/>
          <w:lang w:bidi="hi-IN"/>
        </w:rPr>
        <w:tab/>
      </w:r>
      <w:r w:rsidRPr="00526651">
        <w:rPr>
          <w:rFonts w:asciiTheme="minorBidi" w:hAnsiTheme="minorBidi"/>
          <w:sz w:val="20"/>
          <w:szCs w:val="20"/>
          <w:lang w:bidi="hi-IN"/>
        </w:rPr>
        <w:t xml:space="preserve">EE M-311 </w:t>
      </w:r>
      <w:r>
        <w:rPr>
          <w:rFonts w:asciiTheme="minorBidi" w:hAnsiTheme="minorBidi"/>
          <w:sz w:val="20"/>
          <w:szCs w:val="20"/>
          <w:lang w:bidi="hi-IN"/>
        </w:rPr>
        <w:t xml:space="preserve">has not confirmed the status of fixing of lift after </w:t>
      </w:r>
      <w:proofErr w:type="spellStart"/>
      <w:r w:rsidRPr="00526651">
        <w:rPr>
          <w:rFonts w:asciiTheme="minorBidi" w:hAnsiTheme="minorBidi"/>
          <w:sz w:val="20"/>
          <w:szCs w:val="20"/>
          <w:lang w:bidi="hi-IN"/>
        </w:rPr>
        <w:t>liaison</w:t>
      </w:r>
      <w:r>
        <w:rPr>
          <w:rFonts w:asciiTheme="minorBidi" w:hAnsiTheme="minorBidi"/>
          <w:sz w:val="20"/>
          <w:szCs w:val="20"/>
          <w:lang w:bidi="hi-IN"/>
        </w:rPr>
        <w:t>ing</w:t>
      </w:r>
      <w:proofErr w:type="spellEnd"/>
      <w:r w:rsidRPr="00526651">
        <w:rPr>
          <w:rFonts w:asciiTheme="minorBidi" w:hAnsiTheme="minorBidi"/>
          <w:sz w:val="20"/>
          <w:szCs w:val="20"/>
          <w:lang w:bidi="hi-IN"/>
        </w:rPr>
        <w:t xml:space="preserve"> with EE M-151</w:t>
      </w:r>
      <w:r>
        <w:rPr>
          <w:rFonts w:asciiTheme="minorBidi" w:hAnsiTheme="minorBidi"/>
          <w:sz w:val="20"/>
          <w:szCs w:val="20"/>
          <w:lang w:bidi="hi-IN"/>
        </w:rPr>
        <w:t>.</w:t>
      </w:r>
      <w:r w:rsidRPr="00526651">
        <w:rPr>
          <w:rFonts w:asciiTheme="minorBidi" w:hAnsiTheme="minorBidi"/>
          <w:sz w:val="20"/>
          <w:szCs w:val="20"/>
          <w:lang w:bidi="hi-IN"/>
        </w:rPr>
        <w:t xml:space="preserve"> </w:t>
      </w:r>
    </w:p>
    <w:p w:rsidR="00082EDA" w:rsidRPr="00526651"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8</w:t>
      </w:r>
      <w:r w:rsidRPr="00526651">
        <w:rPr>
          <w:rFonts w:asciiTheme="minorBidi" w:hAnsiTheme="minorBidi"/>
          <w:sz w:val="20"/>
          <w:szCs w:val="20"/>
          <w:lang w:bidi="hi-IN"/>
        </w:rPr>
        <w:tab/>
      </w:r>
      <w:r>
        <w:rPr>
          <w:rFonts w:asciiTheme="minorBidi" w:hAnsiTheme="minorBidi"/>
          <w:sz w:val="20"/>
          <w:szCs w:val="20"/>
          <w:lang w:bidi="hi-IN"/>
        </w:rPr>
        <w:t>Granite work on</w:t>
      </w:r>
      <w:r w:rsidRPr="00526651">
        <w:rPr>
          <w:rFonts w:asciiTheme="minorBidi" w:hAnsiTheme="minorBidi"/>
          <w:sz w:val="20"/>
          <w:szCs w:val="20"/>
          <w:lang w:bidi="hi-IN"/>
        </w:rPr>
        <w:t xml:space="preserve"> the footpath </w:t>
      </w:r>
      <w:r>
        <w:rPr>
          <w:rFonts w:asciiTheme="minorBidi" w:hAnsiTheme="minorBidi"/>
          <w:sz w:val="20"/>
          <w:szCs w:val="20"/>
          <w:lang w:bidi="hi-IN"/>
        </w:rPr>
        <w:t>has not started</w:t>
      </w:r>
      <w:r w:rsidRPr="00526651">
        <w:rPr>
          <w:rFonts w:asciiTheme="minorBidi" w:hAnsiTheme="minorBidi"/>
          <w:sz w:val="20"/>
          <w:szCs w:val="20"/>
          <w:lang w:bidi="hi-IN"/>
        </w:rPr>
        <w:t>.</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9</w:t>
      </w:r>
      <w:r w:rsidRPr="00526651">
        <w:rPr>
          <w:rFonts w:asciiTheme="minorBidi" w:hAnsiTheme="minorBidi"/>
          <w:sz w:val="20"/>
          <w:szCs w:val="20"/>
          <w:lang w:bidi="hi-IN"/>
        </w:rPr>
        <w:tab/>
      </w:r>
      <w:r>
        <w:rPr>
          <w:rFonts w:asciiTheme="minorBidi" w:hAnsiTheme="minorBidi"/>
          <w:sz w:val="20"/>
          <w:szCs w:val="20"/>
          <w:lang w:bidi="hi-IN"/>
        </w:rPr>
        <w:t xml:space="preserve">Considering the targets given in the last inspection note dated 27.04.15, the contractor has put in no efforts to expedite the progress of work, for which he is totally at fault.  </w:t>
      </w:r>
    </w:p>
    <w:p w:rsidR="00082EDA" w:rsidRDefault="00082EDA" w:rsidP="00082EDA">
      <w:pPr>
        <w:pStyle w:val="NoSpacing"/>
        <w:tabs>
          <w:tab w:val="left" w:pos="1170"/>
        </w:tabs>
        <w:spacing w:line="360" w:lineRule="auto"/>
        <w:ind w:left="1170" w:hanging="1170"/>
        <w:jc w:val="right"/>
        <w:rPr>
          <w:rFonts w:asciiTheme="minorBidi" w:hAnsiTheme="minorBidi"/>
          <w:b/>
          <w:bCs/>
          <w:sz w:val="20"/>
          <w:szCs w:val="20"/>
          <w:lang w:bidi="hi-IN"/>
        </w:rPr>
      </w:pPr>
    </w:p>
    <w:p w:rsidR="00082EDA" w:rsidRDefault="00082EDA" w:rsidP="00082EDA">
      <w:pPr>
        <w:pStyle w:val="NoSpacing"/>
        <w:tabs>
          <w:tab w:val="left" w:pos="1170"/>
        </w:tabs>
        <w:spacing w:line="360" w:lineRule="auto"/>
        <w:ind w:left="1170" w:hanging="1170"/>
        <w:jc w:val="right"/>
        <w:rPr>
          <w:rFonts w:asciiTheme="minorBidi" w:hAnsiTheme="minorBidi"/>
          <w:b/>
          <w:bCs/>
          <w:sz w:val="20"/>
          <w:szCs w:val="20"/>
          <w:lang w:bidi="hi-IN"/>
        </w:rPr>
      </w:pPr>
      <w:r w:rsidRPr="006601E7">
        <w:rPr>
          <w:rFonts w:asciiTheme="minorBidi" w:hAnsiTheme="minorBidi"/>
          <w:b/>
          <w:bCs/>
          <w:sz w:val="20"/>
          <w:szCs w:val="20"/>
          <w:lang w:bidi="hi-IN"/>
        </w:rPr>
        <w:t>….</w:t>
      </w:r>
      <w:proofErr w:type="spellStart"/>
      <w:r w:rsidRPr="006601E7">
        <w:rPr>
          <w:rFonts w:asciiTheme="minorBidi" w:hAnsiTheme="minorBidi"/>
          <w:b/>
          <w:bCs/>
          <w:sz w:val="20"/>
          <w:szCs w:val="20"/>
          <w:lang w:bidi="hi-IN"/>
        </w:rPr>
        <w:t>Contd.P</w:t>
      </w:r>
      <w:proofErr w:type="spellEnd"/>
      <w:r w:rsidRPr="006601E7">
        <w:rPr>
          <w:rFonts w:asciiTheme="minorBidi" w:hAnsiTheme="minorBidi"/>
          <w:b/>
          <w:bCs/>
          <w:sz w:val="20"/>
          <w:szCs w:val="20"/>
          <w:lang w:bidi="hi-IN"/>
        </w:rPr>
        <w:t>/2…</w:t>
      </w:r>
    </w:p>
    <w:p w:rsidR="00082EDA" w:rsidRDefault="00082EDA" w:rsidP="00082EDA">
      <w:pPr>
        <w:pStyle w:val="NoSpacing"/>
        <w:tabs>
          <w:tab w:val="left" w:pos="1170"/>
        </w:tabs>
        <w:spacing w:line="360" w:lineRule="auto"/>
        <w:ind w:left="1170" w:hanging="1170"/>
        <w:jc w:val="center"/>
        <w:rPr>
          <w:rFonts w:asciiTheme="minorBidi" w:hAnsiTheme="minorBidi"/>
          <w:b/>
          <w:bCs/>
          <w:sz w:val="20"/>
          <w:szCs w:val="20"/>
          <w:lang w:bidi="hi-IN"/>
        </w:rPr>
      </w:pPr>
      <w:r>
        <w:rPr>
          <w:rFonts w:asciiTheme="minorBidi" w:hAnsiTheme="minorBidi"/>
          <w:b/>
          <w:bCs/>
          <w:sz w:val="20"/>
          <w:szCs w:val="20"/>
          <w:lang w:bidi="hi-IN"/>
        </w:rPr>
        <w:lastRenderedPageBreak/>
        <w:t>….2….</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10</w:t>
      </w:r>
      <w:r>
        <w:rPr>
          <w:rFonts w:asciiTheme="minorBidi" w:hAnsiTheme="minorBidi"/>
          <w:sz w:val="20"/>
          <w:szCs w:val="20"/>
          <w:lang w:bidi="hi-IN"/>
        </w:rPr>
        <w:tab/>
        <w:t xml:space="preserve">EE M-311 to issue Clause 3 notice to the contractor for delayed progress of the work. </w:t>
      </w:r>
    </w:p>
    <w:p w:rsidR="00082EDA" w:rsidRPr="00526651"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11</w:t>
      </w:r>
      <w:r>
        <w:rPr>
          <w:rFonts w:asciiTheme="minorBidi" w:hAnsiTheme="minorBidi"/>
          <w:sz w:val="20"/>
          <w:szCs w:val="20"/>
          <w:lang w:bidi="hi-IN"/>
        </w:rPr>
        <w:tab/>
        <w:t>Revised target for completion of work in all respects is 25.06.15.</w:t>
      </w:r>
    </w:p>
    <w:p w:rsidR="00082EDA" w:rsidRPr="006601E7" w:rsidRDefault="00082EDA" w:rsidP="00082EDA">
      <w:pPr>
        <w:pStyle w:val="NoSpacing"/>
        <w:tabs>
          <w:tab w:val="left" w:pos="1170"/>
        </w:tabs>
        <w:spacing w:line="360" w:lineRule="auto"/>
        <w:ind w:left="1170" w:hanging="1170"/>
        <w:jc w:val="both"/>
        <w:rPr>
          <w:rFonts w:asciiTheme="minorBidi" w:hAnsiTheme="minorBidi"/>
          <w:sz w:val="12"/>
          <w:szCs w:val="12"/>
          <w:lang w:bidi="hi-IN"/>
        </w:rPr>
      </w:pPr>
    </w:p>
    <w:p w:rsidR="00082EDA" w:rsidRPr="00526651" w:rsidRDefault="00082EDA" w:rsidP="00082EDA">
      <w:pPr>
        <w:pStyle w:val="NoSpacing"/>
        <w:tabs>
          <w:tab w:val="left" w:pos="1170"/>
        </w:tabs>
        <w:spacing w:line="360" w:lineRule="auto"/>
        <w:jc w:val="both"/>
        <w:rPr>
          <w:rFonts w:asciiTheme="minorBidi" w:hAnsiTheme="minorBidi"/>
          <w:b/>
          <w:bCs/>
          <w:sz w:val="20"/>
          <w:szCs w:val="20"/>
          <w:lang w:bidi="hi-IN"/>
        </w:rPr>
      </w:pPr>
      <w:r w:rsidRPr="00526651">
        <w:rPr>
          <w:rFonts w:asciiTheme="minorBidi" w:hAnsiTheme="minorBidi"/>
          <w:b/>
          <w:bCs/>
          <w:sz w:val="20"/>
          <w:szCs w:val="20"/>
          <w:u w:val="single"/>
          <w:lang w:bidi="hi-IN"/>
        </w:rPr>
        <w:t xml:space="preserve">FOB at </w:t>
      </w:r>
      <w:proofErr w:type="spellStart"/>
      <w:r w:rsidRPr="00526651">
        <w:rPr>
          <w:rFonts w:asciiTheme="minorBidi" w:hAnsiTheme="minorBidi"/>
          <w:b/>
          <w:bCs/>
          <w:sz w:val="20"/>
          <w:szCs w:val="20"/>
          <w:u w:val="single"/>
          <w:lang w:bidi="hi-IN"/>
        </w:rPr>
        <w:t>Netaji</w:t>
      </w:r>
      <w:proofErr w:type="spellEnd"/>
      <w:r w:rsidRPr="00526651">
        <w:rPr>
          <w:rFonts w:asciiTheme="minorBidi" w:hAnsiTheme="minorBidi"/>
          <w:b/>
          <w:bCs/>
          <w:sz w:val="20"/>
          <w:szCs w:val="20"/>
          <w:u w:val="single"/>
          <w:lang w:bidi="hi-IN"/>
        </w:rPr>
        <w:t xml:space="preserve"> </w:t>
      </w:r>
      <w:proofErr w:type="spellStart"/>
      <w:r w:rsidRPr="00526651">
        <w:rPr>
          <w:rFonts w:asciiTheme="minorBidi" w:hAnsiTheme="minorBidi"/>
          <w:b/>
          <w:bCs/>
          <w:sz w:val="20"/>
          <w:szCs w:val="20"/>
          <w:u w:val="single"/>
          <w:lang w:bidi="hi-IN"/>
        </w:rPr>
        <w:t>Subhash</w:t>
      </w:r>
      <w:proofErr w:type="spellEnd"/>
      <w:r w:rsidRPr="00526651">
        <w:rPr>
          <w:rFonts w:asciiTheme="minorBidi" w:hAnsiTheme="minorBidi"/>
          <w:b/>
          <w:bCs/>
          <w:sz w:val="20"/>
          <w:szCs w:val="20"/>
          <w:u w:val="single"/>
          <w:lang w:bidi="hi-IN"/>
        </w:rPr>
        <w:t xml:space="preserve"> </w:t>
      </w:r>
      <w:proofErr w:type="gramStart"/>
      <w:r w:rsidRPr="00526651">
        <w:rPr>
          <w:rFonts w:asciiTheme="minorBidi" w:hAnsiTheme="minorBidi"/>
          <w:b/>
          <w:bCs/>
          <w:sz w:val="20"/>
          <w:szCs w:val="20"/>
          <w:u w:val="single"/>
          <w:lang w:bidi="hi-IN"/>
        </w:rPr>
        <w:t>Place :</w:t>
      </w:r>
      <w:proofErr w:type="gramEnd"/>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1</w:t>
      </w:r>
      <w:r w:rsidRPr="00526651">
        <w:rPr>
          <w:rFonts w:asciiTheme="minorBidi" w:hAnsiTheme="minorBidi"/>
          <w:sz w:val="20"/>
          <w:szCs w:val="20"/>
          <w:lang w:bidi="hi-IN"/>
        </w:rPr>
        <w:tab/>
        <w:t xml:space="preserve">The progress of work is </w:t>
      </w:r>
      <w:r>
        <w:rPr>
          <w:rFonts w:asciiTheme="minorBidi" w:hAnsiTheme="minorBidi"/>
          <w:sz w:val="20"/>
          <w:szCs w:val="20"/>
          <w:lang w:bidi="hi-IN"/>
        </w:rPr>
        <w:t>still unsatisfactory although the pace has increased in the last one month.</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2</w:t>
      </w:r>
      <w:r w:rsidRPr="00526651">
        <w:rPr>
          <w:rFonts w:asciiTheme="minorBidi" w:hAnsiTheme="minorBidi"/>
          <w:sz w:val="20"/>
          <w:szCs w:val="20"/>
          <w:lang w:bidi="hi-IN"/>
        </w:rPr>
        <w:tab/>
      </w:r>
      <w:r>
        <w:rPr>
          <w:rFonts w:asciiTheme="minorBidi" w:hAnsiTheme="minorBidi"/>
          <w:sz w:val="20"/>
          <w:szCs w:val="20"/>
          <w:lang w:bidi="hi-IN"/>
        </w:rPr>
        <w:t>Erection of lift columns and two side columns to support the deck beams, is still not done.  Target date was 2</w:t>
      </w:r>
      <w:r w:rsidRPr="003C33DE">
        <w:rPr>
          <w:rFonts w:asciiTheme="minorBidi" w:hAnsiTheme="minorBidi"/>
          <w:sz w:val="20"/>
          <w:szCs w:val="20"/>
          <w:vertAlign w:val="superscript"/>
          <w:lang w:bidi="hi-IN"/>
        </w:rPr>
        <w:t>nd</w:t>
      </w:r>
      <w:r>
        <w:rPr>
          <w:rFonts w:asciiTheme="minorBidi" w:hAnsiTheme="minorBidi"/>
          <w:sz w:val="20"/>
          <w:szCs w:val="20"/>
          <w:lang w:bidi="hi-IN"/>
        </w:rPr>
        <w:t xml:space="preserve"> May, 2015 as per last inspection note.    </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3</w:t>
      </w:r>
      <w:r>
        <w:rPr>
          <w:rFonts w:asciiTheme="minorBidi" w:hAnsiTheme="minorBidi"/>
          <w:sz w:val="20"/>
          <w:szCs w:val="20"/>
          <w:lang w:bidi="hi-IN"/>
        </w:rPr>
        <w:tab/>
        <w:t xml:space="preserve">Deck girders </w:t>
      </w:r>
      <w:r w:rsidRPr="00526651">
        <w:rPr>
          <w:rFonts w:asciiTheme="minorBidi" w:hAnsiTheme="minorBidi"/>
          <w:sz w:val="20"/>
          <w:szCs w:val="20"/>
          <w:lang w:bidi="hi-IN"/>
        </w:rPr>
        <w:t xml:space="preserve">on </w:t>
      </w:r>
      <w:proofErr w:type="spellStart"/>
      <w:r w:rsidRPr="00526651">
        <w:rPr>
          <w:rFonts w:asciiTheme="minorBidi" w:hAnsiTheme="minorBidi"/>
          <w:sz w:val="20"/>
          <w:szCs w:val="20"/>
          <w:lang w:bidi="hi-IN"/>
        </w:rPr>
        <w:t>Dilli</w:t>
      </w:r>
      <w:proofErr w:type="spellEnd"/>
      <w:r w:rsidRPr="00526651">
        <w:rPr>
          <w:rFonts w:asciiTheme="minorBidi" w:hAnsiTheme="minorBidi"/>
          <w:sz w:val="20"/>
          <w:szCs w:val="20"/>
          <w:lang w:bidi="hi-IN"/>
        </w:rPr>
        <w:t xml:space="preserve"> </w:t>
      </w:r>
      <w:proofErr w:type="spellStart"/>
      <w:r w:rsidRPr="00526651">
        <w:rPr>
          <w:rFonts w:asciiTheme="minorBidi" w:hAnsiTheme="minorBidi"/>
          <w:sz w:val="20"/>
          <w:szCs w:val="20"/>
          <w:lang w:bidi="hi-IN"/>
        </w:rPr>
        <w:t>Haat</w:t>
      </w:r>
      <w:proofErr w:type="spellEnd"/>
      <w:r w:rsidRPr="00526651">
        <w:rPr>
          <w:rFonts w:asciiTheme="minorBidi" w:hAnsiTheme="minorBidi"/>
          <w:sz w:val="20"/>
          <w:szCs w:val="20"/>
          <w:lang w:bidi="hi-IN"/>
        </w:rPr>
        <w:t xml:space="preserve"> side, </w:t>
      </w:r>
      <w:r>
        <w:rPr>
          <w:rFonts w:asciiTheme="minorBidi" w:hAnsiTheme="minorBidi"/>
          <w:sz w:val="20"/>
          <w:szCs w:val="20"/>
          <w:lang w:bidi="hi-IN"/>
        </w:rPr>
        <w:t xml:space="preserve">are still not </w:t>
      </w:r>
      <w:r w:rsidRPr="00526651">
        <w:rPr>
          <w:rFonts w:asciiTheme="minorBidi" w:hAnsiTheme="minorBidi"/>
          <w:sz w:val="20"/>
          <w:szCs w:val="20"/>
          <w:lang w:bidi="hi-IN"/>
        </w:rPr>
        <w:t xml:space="preserve">laid </w:t>
      </w:r>
      <w:r>
        <w:rPr>
          <w:rFonts w:asciiTheme="minorBidi" w:hAnsiTheme="minorBidi"/>
          <w:sz w:val="20"/>
          <w:szCs w:val="20"/>
          <w:lang w:bidi="hi-IN"/>
        </w:rPr>
        <w:t xml:space="preserve">nor brought at site nor fabricated in workshop so far.  Target was </w:t>
      </w:r>
      <w:r w:rsidRPr="00526651">
        <w:rPr>
          <w:rFonts w:asciiTheme="minorBidi" w:hAnsiTheme="minorBidi"/>
          <w:sz w:val="20"/>
          <w:szCs w:val="20"/>
          <w:lang w:bidi="hi-IN"/>
        </w:rPr>
        <w:t>20</w:t>
      </w:r>
      <w:r w:rsidRPr="00526651">
        <w:rPr>
          <w:rFonts w:asciiTheme="minorBidi" w:hAnsiTheme="minorBidi"/>
          <w:sz w:val="20"/>
          <w:szCs w:val="20"/>
          <w:vertAlign w:val="superscript"/>
          <w:lang w:bidi="hi-IN"/>
        </w:rPr>
        <w:t>th</w:t>
      </w:r>
      <w:r w:rsidRPr="00526651">
        <w:rPr>
          <w:rFonts w:asciiTheme="minorBidi" w:hAnsiTheme="minorBidi"/>
          <w:sz w:val="20"/>
          <w:szCs w:val="20"/>
          <w:lang w:bidi="hi-IN"/>
        </w:rPr>
        <w:t xml:space="preserve"> M</w:t>
      </w:r>
      <w:r>
        <w:rPr>
          <w:rFonts w:asciiTheme="minorBidi" w:hAnsiTheme="minorBidi"/>
          <w:sz w:val="20"/>
          <w:szCs w:val="20"/>
          <w:lang w:bidi="hi-IN"/>
        </w:rPr>
        <w:t>ay, 2015 as per last inspection.</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4</w:t>
      </w:r>
      <w:r>
        <w:rPr>
          <w:rFonts w:asciiTheme="minorBidi" w:hAnsiTheme="minorBidi"/>
          <w:sz w:val="20"/>
          <w:szCs w:val="20"/>
          <w:lang w:bidi="hi-IN"/>
        </w:rPr>
        <w:tab/>
        <w:t>W</w:t>
      </w:r>
      <w:r w:rsidRPr="00526651">
        <w:rPr>
          <w:rFonts w:asciiTheme="minorBidi" w:hAnsiTheme="minorBidi"/>
          <w:sz w:val="20"/>
          <w:szCs w:val="20"/>
          <w:lang w:bidi="hi-IN"/>
        </w:rPr>
        <w:t xml:space="preserve">elding </w:t>
      </w:r>
      <w:r>
        <w:rPr>
          <w:rFonts w:asciiTheme="minorBidi" w:hAnsiTheme="minorBidi"/>
          <w:sz w:val="20"/>
          <w:szCs w:val="20"/>
          <w:lang w:bidi="hi-IN"/>
        </w:rPr>
        <w:t xml:space="preserve">of </w:t>
      </w:r>
      <w:r w:rsidRPr="00526651">
        <w:rPr>
          <w:rFonts w:asciiTheme="minorBidi" w:hAnsiTheme="minorBidi"/>
          <w:sz w:val="20"/>
          <w:szCs w:val="20"/>
          <w:lang w:bidi="hi-IN"/>
        </w:rPr>
        <w:t>steps of staircase</w:t>
      </w:r>
      <w:r>
        <w:rPr>
          <w:rFonts w:asciiTheme="minorBidi" w:hAnsiTheme="minorBidi"/>
          <w:sz w:val="20"/>
          <w:szCs w:val="20"/>
          <w:lang w:bidi="hi-IN"/>
        </w:rPr>
        <w:t xml:space="preserve"> on both NSP side and </w:t>
      </w:r>
      <w:proofErr w:type="spellStart"/>
      <w:r>
        <w:rPr>
          <w:rFonts w:asciiTheme="minorBidi" w:hAnsiTheme="minorBidi"/>
          <w:sz w:val="20"/>
          <w:szCs w:val="20"/>
          <w:lang w:bidi="hi-IN"/>
        </w:rPr>
        <w:t>Dilli</w:t>
      </w:r>
      <w:proofErr w:type="spellEnd"/>
      <w:r>
        <w:rPr>
          <w:rFonts w:asciiTheme="minorBidi" w:hAnsiTheme="minorBidi"/>
          <w:sz w:val="20"/>
          <w:szCs w:val="20"/>
          <w:lang w:bidi="hi-IN"/>
        </w:rPr>
        <w:t xml:space="preserve"> </w:t>
      </w:r>
      <w:proofErr w:type="spellStart"/>
      <w:r>
        <w:rPr>
          <w:rFonts w:asciiTheme="minorBidi" w:hAnsiTheme="minorBidi"/>
          <w:sz w:val="20"/>
          <w:szCs w:val="20"/>
          <w:lang w:bidi="hi-IN"/>
        </w:rPr>
        <w:t>Haat</w:t>
      </w:r>
      <w:proofErr w:type="spellEnd"/>
      <w:r>
        <w:rPr>
          <w:rFonts w:asciiTheme="minorBidi" w:hAnsiTheme="minorBidi"/>
          <w:sz w:val="20"/>
          <w:szCs w:val="20"/>
          <w:lang w:bidi="hi-IN"/>
        </w:rPr>
        <w:t xml:space="preserve"> side</w:t>
      </w:r>
      <w:r w:rsidRPr="00526651">
        <w:rPr>
          <w:rFonts w:asciiTheme="minorBidi" w:hAnsiTheme="minorBidi"/>
          <w:sz w:val="20"/>
          <w:szCs w:val="20"/>
          <w:lang w:bidi="hi-IN"/>
        </w:rPr>
        <w:t xml:space="preserve"> </w:t>
      </w:r>
      <w:proofErr w:type="gramStart"/>
      <w:r>
        <w:rPr>
          <w:rFonts w:asciiTheme="minorBidi" w:hAnsiTheme="minorBidi"/>
          <w:sz w:val="20"/>
          <w:szCs w:val="20"/>
          <w:lang w:bidi="hi-IN"/>
        </w:rPr>
        <w:t>is</w:t>
      </w:r>
      <w:proofErr w:type="gramEnd"/>
      <w:r>
        <w:rPr>
          <w:rFonts w:asciiTheme="minorBidi" w:hAnsiTheme="minorBidi"/>
          <w:sz w:val="20"/>
          <w:szCs w:val="20"/>
          <w:lang w:bidi="hi-IN"/>
        </w:rPr>
        <w:t xml:space="preserve"> in progress and as per programme, it will take one more week to complete.  Target date was 5</w:t>
      </w:r>
      <w:r w:rsidRPr="00C25CEE">
        <w:rPr>
          <w:rFonts w:asciiTheme="minorBidi" w:hAnsiTheme="minorBidi"/>
          <w:sz w:val="20"/>
          <w:szCs w:val="20"/>
          <w:vertAlign w:val="superscript"/>
          <w:lang w:bidi="hi-IN"/>
        </w:rPr>
        <w:t>th</w:t>
      </w:r>
      <w:r>
        <w:rPr>
          <w:rFonts w:asciiTheme="minorBidi" w:hAnsiTheme="minorBidi"/>
          <w:sz w:val="20"/>
          <w:szCs w:val="20"/>
          <w:lang w:bidi="hi-IN"/>
        </w:rPr>
        <w:t xml:space="preserve"> May, 2015.</w:t>
      </w:r>
    </w:p>
    <w:p w:rsidR="00082EDA"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5</w:t>
      </w:r>
      <w:r>
        <w:rPr>
          <w:rFonts w:asciiTheme="minorBidi" w:hAnsiTheme="minorBidi"/>
          <w:sz w:val="20"/>
          <w:szCs w:val="20"/>
          <w:lang w:bidi="hi-IN"/>
        </w:rPr>
        <w:tab/>
        <w:t xml:space="preserve">Considering the above, the efforts put in by the contractor are unsatisfactory and delay is totally attributable to the contractor.  There is no hindrance at site.  </w:t>
      </w:r>
    </w:p>
    <w:p w:rsidR="00082EDA" w:rsidRPr="00526651" w:rsidRDefault="00082EDA" w:rsidP="00082EDA">
      <w:pPr>
        <w:pStyle w:val="NoSpacing"/>
        <w:tabs>
          <w:tab w:val="left" w:pos="1170"/>
        </w:tabs>
        <w:spacing w:line="360" w:lineRule="auto"/>
        <w:ind w:left="1170" w:hanging="1170"/>
        <w:jc w:val="both"/>
        <w:rPr>
          <w:rFonts w:asciiTheme="minorBidi" w:hAnsiTheme="minorBidi"/>
          <w:sz w:val="20"/>
          <w:szCs w:val="20"/>
          <w:lang w:bidi="hi-IN"/>
        </w:rPr>
      </w:pPr>
      <w:r>
        <w:rPr>
          <w:rFonts w:asciiTheme="minorBidi" w:hAnsiTheme="minorBidi"/>
          <w:sz w:val="20"/>
          <w:szCs w:val="20"/>
          <w:lang w:bidi="hi-IN"/>
        </w:rPr>
        <w:t>6</w:t>
      </w:r>
      <w:r>
        <w:rPr>
          <w:rFonts w:asciiTheme="minorBidi" w:hAnsiTheme="minorBidi"/>
          <w:sz w:val="20"/>
          <w:szCs w:val="20"/>
          <w:lang w:bidi="hi-IN"/>
        </w:rPr>
        <w:tab/>
        <w:t xml:space="preserve">Notice under Clause 3 should be issued to the contractor for delayed progress of the work.  </w:t>
      </w:r>
    </w:p>
    <w:p w:rsidR="00082EDA" w:rsidRPr="00E90447" w:rsidRDefault="00082EDA" w:rsidP="00082EDA">
      <w:pPr>
        <w:pStyle w:val="NoSpacing"/>
        <w:jc w:val="right"/>
        <w:rPr>
          <w:b/>
          <w:bCs/>
          <w:sz w:val="20"/>
          <w:szCs w:val="20"/>
        </w:rPr>
      </w:pPr>
      <w:r w:rsidRPr="00E90447">
        <w:rPr>
          <w:rFonts w:hint="cs"/>
          <w:b/>
          <w:bCs/>
          <w:sz w:val="20"/>
          <w:szCs w:val="20"/>
          <w:cs/>
          <w:lang w:bidi="hi-IN"/>
        </w:rPr>
        <w:t>अधीक्षण अभियंता</w:t>
      </w:r>
    </w:p>
    <w:p w:rsidR="00082EDA" w:rsidRPr="00E90447" w:rsidRDefault="00082EDA" w:rsidP="00082EDA">
      <w:pPr>
        <w:pStyle w:val="NoSpacing"/>
        <w:jc w:val="right"/>
        <w:rPr>
          <w:b/>
          <w:bCs/>
          <w:sz w:val="20"/>
          <w:szCs w:val="20"/>
        </w:rPr>
      </w:pPr>
      <w:r w:rsidRPr="00E90447">
        <w:rPr>
          <w:rFonts w:hint="cs"/>
          <w:b/>
          <w:bCs/>
          <w:sz w:val="20"/>
          <w:szCs w:val="20"/>
          <w:cs/>
          <w:lang w:bidi="hi-IN"/>
        </w:rPr>
        <w:t>सि मा अनु परि एम</w:t>
      </w:r>
      <w:r>
        <w:rPr>
          <w:rFonts w:hint="cs"/>
          <w:b/>
          <w:bCs/>
          <w:sz w:val="20"/>
          <w:szCs w:val="20"/>
          <w:cs/>
          <w:lang w:bidi="hi-IN"/>
        </w:rPr>
        <w:t xml:space="preserve"> 31 </w:t>
      </w:r>
    </w:p>
    <w:p w:rsidR="00082EDA" w:rsidRPr="00E90447" w:rsidRDefault="00082EDA" w:rsidP="00082EDA">
      <w:pPr>
        <w:pStyle w:val="NoSpacing"/>
        <w:jc w:val="right"/>
        <w:rPr>
          <w:b/>
          <w:bCs/>
          <w:sz w:val="20"/>
          <w:szCs w:val="20"/>
        </w:rPr>
      </w:pPr>
      <w:r w:rsidRPr="00E90447">
        <w:rPr>
          <w:rFonts w:hint="cs"/>
          <w:b/>
          <w:bCs/>
          <w:sz w:val="20"/>
          <w:szCs w:val="20"/>
          <w:cs/>
          <w:lang w:bidi="hi-IN"/>
        </w:rPr>
        <w:t xml:space="preserve">पंजाबी बाग नई दिल्ली </w:t>
      </w:r>
    </w:p>
    <w:p w:rsidR="00082EDA" w:rsidRPr="00DE3188" w:rsidRDefault="00082EDA" w:rsidP="00082EDA">
      <w:pPr>
        <w:pStyle w:val="NoSpacing"/>
        <w:rPr>
          <w:rFonts w:ascii="Mangal" w:hAnsi="Mangal" w:cs="Mangal"/>
          <w:b/>
          <w:bCs/>
          <w:sz w:val="20"/>
          <w:szCs w:val="20"/>
          <w:lang w:bidi="hi-IN"/>
        </w:rPr>
      </w:pPr>
      <w:r w:rsidRPr="00DE3188">
        <w:rPr>
          <w:rFonts w:ascii="Mangal" w:hAnsi="Mangal" w:cs="Mangal" w:hint="cs"/>
          <w:b/>
          <w:bCs/>
          <w:sz w:val="20"/>
          <w:szCs w:val="20"/>
          <w:cs/>
          <w:lang w:bidi="hi-IN"/>
        </w:rPr>
        <w:t xml:space="preserve">प्रतिलिपि </w:t>
      </w:r>
      <w:r w:rsidRPr="00DE3188">
        <w:rPr>
          <w:rFonts w:ascii="Mangal" w:hAnsi="Mangal" w:cs="Mangal" w:hint="cs"/>
          <w:b/>
          <w:bCs/>
          <w:sz w:val="20"/>
          <w:szCs w:val="20"/>
          <w:lang w:bidi="hi-IN"/>
        </w:rPr>
        <w:t>-</w:t>
      </w:r>
      <w:r w:rsidRPr="00DE3188">
        <w:rPr>
          <w:rFonts w:ascii="Mangal" w:hAnsi="Mangal" w:cs="Mangal" w:hint="cs"/>
          <w:b/>
          <w:bCs/>
          <w:sz w:val="20"/>
          <w:szCs w:val="20"/>
          <w:cs/>
          <w:lang w:bidi="hi-IN"/>
        </w:rPr>
        <w:t xml:space="preserve">  </w:t>
      </w:r>
      <w:r w:rsidRPr="00DE3188">
        <w:rPr>
          <w:rFonts w:ascii="Mangal" w:hAnsi="Mangal" w:cs="Mangal"/>
          <w:b/>
          <w:bCs/>
          <w:sz w:val="20"/>
          <w:szCs w:val="20"/>
          <w:lang w:bidi="hi-IN"/>
        </w:rPr>
        <w:tab/>
      </w:r>
    </w:p>
    <w:p w:rsidR="00082EDA" w:rsidRPr="00D50AFA" w:rsidRDefault="00082EDA" w:rsidP="00082EDA">
      <w:pPr>
        <w:pStyle w:val="NoSpacing"/>
        <w:rPr>
          <w:rFonts w:ascii="Mangal" w:hAnsi="Mangal" w:cs="Mangal"/>
          <w:sz w:val="4"/>
          <w:szCs w:val="4"/>
          <w:lang w:bidi="hi-IN"/>
        </w:rPr>
      </w:pPr>
    </w:p>
    <w:p w:rsidR="00082EDA" w:rsidRDefault="00082EDA" w:rsidP="00082EDA">
      <w:pPr>
        <w:pStyle w:val="BodyTextIndent2"/>
        <w:ind w:firstLine="0"/>
        <w:rPr>
          <w:rFonts w:ascii="Mangal" w:hAnsi="Mangal" w:cs="Mangal"/>
          <w:sz w:val="20"/>
          <w:szCs w:val="20"/>
          <w:lang w:bidi="hi-IN"/>
        </w:rPr>
      </w:pPr>
      <w:r w:rsidRPr="00DE3188">
        <w:rPr>
          <w:rFonts w:ascii="Mangal" w:hAnsi="Mangal" w:cs="Mangal"/>
          <w:sz w:val="20"/>
          <w:szCs w:val="20"/>
          <w:lang w:bidi="hi-IN"/>
        </w:rPr>
        <w:t>1</w:t>
      </w:r>
      <w:r w:rsidRPr="00DE3188">
        <w:rPr>
          <w:rFonts w:ascii="Mangal" w:hAnsi="Mangal" w:cs="Mangal"/>
          <w:sz w:val="20"/>
          <w:szCs w:val="20"/>
          <w:lang w:bidi="hi-IN"/>
        </w:rPr>
        <w:tab/>
        <w:t>The Chief Engineer, PWD M-</w:t>
      </w:r>
      <w:r>
        <w:rPr>
          <w:rFonts w:ascii="Mangal" w:hAnsi="Mangal" w:cs="Mangal"/>
          <w:sz w:val="20"/>
          <w:szCs w:val="20"/>
          <w:lang w:bidi="hi-IN"/>
        </w:rPr>
        <w:t xml:space="preserve">3, </w:t>
      </w:r>
      <w:r w:rsidRPr="00DE3188">
        <w:rPr>
          <w:rFonts w:ascii="Mangal" w:hAnsi="Mangal" w:cs="Mangal"/>
          <w:sz w:val="20"/>
          <w:szCs w:val="20"/>
          <w:lang w:bidi="hi-IN"/>
        </w:rPr>
        <w:t>MSO Building, New Delhi</w:t>
      </w:r>
    </w:p>
    <w:p w:rsidR="00082EDA" w:rsidRDefault="00082EDA" w:rsidP="00082EDA">
      <w:pPr>
        <w:pStyle w:val="BodyTextIndent2"/>
        <w:ind w:firstLine="0"/>
        <w:rPr>
          <w:rFonts w:ascii="Mangal" w:hAnsi="Mangal" w:cs="Mangal"/>
          <w:sz w:val="20"/>
          <w:szCs w:val="20"/>
          <w:lang w:bidi="hi-IN"/>
        </w:rPr>
      </w:pPr>
      <w:r>
        <w:rPr>
          <w:rFonts w:ascii="Mangal" w:hAnsi="Mangal" w:cs="Mangal"/>
          <w:sz w:val="20"/>
          <w:szCs w:val="20"/>
          <w:lang w:bidi="hi-IN"/>
        </w:rPr>
        <w:t>2</w:t>
      </w:r>
      <w:r>
        <w:rPr>
          <w:rFonts w:ascii="Mangal" w:hAnsi="Mangal" w:cs="Mangal"/>
          <w:sz w:val="20"/>
          <w:szCs w:val="20"/>
          <w:lang w:bidi="hi-IN"/>
        </w:rPr>
        <w:tab/>
        <w:t xml:space="preserve">The Executive Engineer, CRMD M-311, </w:t>
      </w:r>
      <w:proofErr w:type="spellStart"/>
      <w:r>
        <w:rPr>
          <w:rFonts w:ascii="Mangal" w:hAnsi="Mangal" w:cs="Mangal"/>
          <w:sz w:val="20"/>
          <w:szCs w:val="20"/>
          <w:lang w:bidi="hi-IN"/>
        </w:rPr>
        <w:t>Mukarba</w:t>
      </w:r>
      <w:proofErr w:type="spellEnd"/>
      <w:r>
        <w:rPr>
          <w:rFonts w:ascii="Mangal" w:hAnsi="Mangal" w:cs="Mangal"/>
          <w:sz w:val="20"/>
          <w:szCs w:val="20"/>
          <w:lang w:bidi="hi-IN"/>
        </w:rPr>
        <w:t xml:space="preserve"> </w:t>
      </w:r>
      <w:proofErr w:type="spellStart"/>
      <w:r>
        <w:rPr>
          <w:rFonts w:ascii="Mangal" w:hAnsi="Mangal" w:cs="Mangal"/>
          <w:sz w:val="20"/>
          <w:szCs w:val="20"/>
          <w:lang w:bidi="hi-IN"/>
        </w:rPr>
        <w:t>Chowk</w:t>
      </w:r>
      <w:proofErr w:type="spellEnd"/>
      <w:r>
        <w:rPr>
          <w:rFonts w:ascii="Mangal" w:hAnsi="Mangal" w:cs="Mangal"/>
          <w:sz w:val="20"/>
          <w:szCs w:val="20"/>
          <w:lang w:bidi="hi-IN"/>
        </w:rPr>
        <w:t>, New Delhi</w:t>
      </w:r>
    </w:p>
    <w:p w:rsidR="00082EDA" w:rsidRPr="00DE3188" w:rsidRDefault="00082EDA" w:rsidP="00082EDA">
      <w:pPr>
        <w:pStyle w:val="BodyTextIndent2"/>
        <w:ind w:firstLine="0"/>
        <w:rPr>
          <w:rFonts w:ascii="Mangal" w:hAnsi="Mangal" w:cs="Mangal"/>
          <w:sz w:val="20"/>
          <w:szCs w:val="20"/>
          <w:lang w:bidi="hi-IN"/>
        </w:rPr>
      </w:pPr>
      <w:r>
        <w:rPr>
          <w:rFonts w:ascii="Mangal" w:hAnsi="Mangal" w:cs="Mangal"/>
          <w:sz w:val="20"/>
          <w:szCs w:val="20"/>
          <w:lang w:bidi="hi-IN"/>
        </w:rPr>
        <w:t>3</w:t>
      </w:r>
      <w:r>
        <w:rPr>
          <w:rFonts w:ascii="Mangal" w:hAnsi="Mangal" w:cs="Mangal"/>
          <w:sz w:val="20"/>
          <w:szCs w:val="20"/>
          <w:lang w:bidi="hi-IN"/>
        </w:rPr>
        <w:tab/>
        <w:t xml:space="preserve">M/s Fiberfill Engineers, C-9/ 9574, </w:t>
      </w:r>
      <w:proofErr w:type="spellStart"/>
      <w:r>
        <w:rPr>
          <w:rFonts w:ascii="Mangal" w:hAnsi="Mangal" w:cs="Mangal"/>
          <w:sz w:val="20"/>
          <w:szCs w:val="20"/>
          <w:lang w:bidi="hi-IN"/>
        </w:rPr>
        <w:t>Vasant</w:t>
      </w:r>
      <w:proofErr w:type="spellEnd"/>
      <w:r>
        <w:rPr>
          <w:rFonts w:ascii="Mangal" w:hAnsi="Mangal" w:cs="Mangal"/>
          <w:sz w:val="20"/>
          <w:szCs w:val="20"/>
          <w:lang w:bidi="hi-IN"/>
        </w:rPr>
        <w:t xml:space="preserve"> </w:t>
      </w:r>
      <w:proofErr w:type="spellStart"/>
      <w:r>
        <w:rPr>
          <w:rFonts w:ascii="Mangal" w:hAnsi="Mangal" w:cs="Mangal"/>
          <w:sz w:val="20"/>
          <w:szCs w:val="20"/>
          <w:lang w:bidi="hi-IN"/>
        </w:rPr>
        <w:t>Kunj</w:t>
      </w:r>
      <w:proofErr w:type="spellEnd"/>
      <w:r>
        <w:rPr>
          <w:rFonts w:ascii="Mangal" w:hAnsi="Mangal" w:cs="Mangal"/>
          <w:sz w:val="20"/>
          <w:szCs w:val="20"/>
          <w:lang w:bidi="hi-IN"/>
        </w:rPr>
        <w:t>, New Delh-110 070</w:t>
      </w:r>
    </w:p>
    <w:p w:rsidR="00082EDA" w:rsidRDefault="00082EDA" w:rsidP="00082EDA">
      <w:pPr>
        <w:pStyle w:val="BodyTextIndent2"/>
        <w:ind w:left="720" w:hanging="720"/>
        <w:rPr>
          <w:rFonts w:ascii="Mangal" w:hAnsi="Mangal" w:cs="Mangal"/>
          <w:sz w:val="20"/>
          <w:szCs w:val="20"/>
          <w:lang w:bidi="hi-IN"/>
        </w:rPr>
      </w:pPr>
      <w:r>
        <w:rPr>
          <w:rFonts w:ascii="Mangal" w:hAnsi="Mangal" w:cs="Mangal"/>
          <w:sz w:val="20"/>
          <w:szCs w:val="20"/>
          <w:lang w:bidi="hi-IN"/>
        </w:rPr>
        <w:t>4</w:t>
      </w:r>
      <w:r w:rsidRPr="00DE3188">
        <w:rPr>
          <w:rFonts w:ascii="Mangal" w:hAnsi="Mangal" w:cs="Mangal"/>
          <w:sz w:val="20"/>
          <w:szCs w:val="20"/>
          <w:lang w:bidi="hi-IN"/>
        </w:rPr>
        <w:tab/>
        <w:t>Guard File</w:t>
      </w:r>
    </w:p>
    <w:p w:rsidR="00082EDA" w:rsidRPr="00DE3188" w:rsidRDefault="00082EDA" w:rsidP="00082EDA">
      <w:pPr>
        <w:pStyle w:val="BodyTextIndent2"/>
        <w:ind w:left="720" w:hanging="720"/>
        <w:rPr>
          <w:rFonts w:ascii="Mangal" w:hAnsi="Mangal" w:cs="Mangal"/>
          <w:sz w:val="20"/>
          <w:szCs w:val="20"/>
          <w:lang w:bidi="hi-IN"/>
        </w:rPr>
      </w:pPr>
    </w:p>
    <w:p w:rsidR="00082EDA" w:rsidRPr="00E90447" w:rsidRDefault="00082EDA" w:rsidP="00082EDA">
      <w:pPr>
        <w:pStyle w:val="NoSpacing"/>
        <w:jc w:val="right"/>
        <w:rPr>
          <w:b/>
          <w:bCs/>
          <w:sz w:val="20"/>
          <w:szCs w:val="20"/>
        </w:rPr>
      </w:pPr>
      <w:r w:rsidRPr="00E90447">
        <w:rPr>
          <w:rFonts w:hint="cs"/>
          <w:b/>
          <w:bCs/>
          <w:sz w:val="20"/>
          <w:szCs w:val="20"/>
          <w:cs/>
          <w:lang w:bidi="hi-IN"/>
        </w:rPr>
        <w:t>अधीक्षण अभियंता</w:t>
      </w:r>
    </w:p>
    <w:p w:rsidR="007659EC" w:rsidRDefault="007659EC"/>
    <w:sectPr w:rsidR="007659EC" w:rsidSect="00765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2EDA"/>
    <w:rsid w:val="00082EDA"/>
    <w:rsid w:val="007659E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2EDA"/>
    <w:pPr>
      <w:spacing w:after="0" w:line="240" w:lineRule="auto"/>
    </w:pPr>
  </w:style>
  <w:style w:type="paragraph" w:styleId="BodyTextIndent2">
    <w:name w:val="Body Text Indent 2"/>
    <w:basedOn w:val="Normal"/>
    <w:link w:val="BodyTextIndent2Char"/>
    <w:rsid w:val="00082EDA"/>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082EDA"/>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082E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1</cp:revision>
  <dcterms:created xsi:type="dcterms:W3CDTF">2015-05-28T05:54:00Z</dcterms:created>
  <dcterms:modified xsi:type="dcterms:W3CDTF">2015-05-28T05:55:00Z</dcterms:modified>
</cp:coreProperties>
</file>